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C3" w:rsidRPr="00D4353D" w:rsidRDefault="006362C3" w:rsidP="006362C3">
      <w:pPr>
        <w:spacing w:after="0"/>
        <w:jc w:val="center"/>
        <w:rPr>
          <w:rFonts w:ascii="Bell MT" w:hAnsi="Bell MT"/>
          <w:b/>
          <w:sz w:val="28"/>
        </w:rPr>
      </w:pPr>
      <w:r w:rsidRPr="00D4353D">
        <w:rPr>
          <w:rFonts w:ascii="Bell MT" w:hAnsi="Bell MT"/>
          <w:b/>
          <w:sz w:val="28"/>
        </w:rPr>
        <w:t>Advanced Placement World History Syllabus</w:t>
      </w:r>
      <w:r w:rsidR="00256333">
        <w:rPr>
          <w:rFonts w:ascii="Bell MT" w:hAnsi="Bell MT"/>
          <w:b/>
          <w:sz w:val="28"/>
        </w:rPr>
        <w:t xml:space="preserve"> 201</w:t>
      </w:r>
      <w:r w:rsidR="00F709D9">
        <w:rPr>
          <w:rFonts w:ascii="Bell MT" w:hAnsi="Bell MT"/>
          <w:b/>
          <w:sz w:val="28"/>
        </w:rPr>
        <w:t>8</w:t>
      </w:r>
      <w:r w:rsidR="00256333">
        <w:rPr>
          <w:rFonts w:ascii="Bell MT" w:hAnsi="Bell MT"/>
          <w:b/>
          <w:sz w:val="28"/>
        </w:rPr>
        <w:t>-1</w:t>
      </w:r>
      <w:r w:rsidR="00F709D9">
        <w:rPr>
          <w:rFonts w:ascii="Bell MT" w:hAnsi="Bell MT"/>
          <w:b/>
          <w:sz w:val="28"/>
        </w:rPr>
        <w:t>9</w:t>
      </w:r>
    </w:p>
    <w:p w:rsidR="006362C3" w:rsidRPr="00D4353D" w:rsidRDefault="00DC4046" w:rsidP="006362C3">
      <w:pPr>
        <w:spacing w:after="0"/>
        <w:jc w:val="center"/>
        <w:rPr>
          <w:rFonts w:ascii="Bell MT" w:hAnsi="Bell MT"/>
          <w:sz w:val="28"/>
        </w:rPr>
      </w:pPr>
      <w:r>
        <w:rPr>
          <w:rFonts w:ascii="Bell MT" w:hAnsi="Bell MT"/>
          <w:sz w:val="28"/>
        </w:rPr>
        <w:t>Michael Sinco</w:t>
      </w:r>
    </w:p>
    <w:p w:rsidR="006362C3" w:rsidRPr="00D4353D" w:rsidRDefault="00F14666" w:rsidP="006362C3">
      <w:pPr>
        <w:spacing w:after="0"/>
        <w:jc w:val="center"/>
        <w:rPr>
          <w:rFonts w:ascii="Bell MT" w:hAnsi="Bell MT"/>
          <w:sz w:val="28"/>
        </w:rPr>
      </w:pPr>
      <w:r>
        <w:rPr>
          <w:rFonts w:ascii="Bell MT" w:hAnsi="Bell MT"/>
          <w:sz w:val="28"/>
        </w:rPr>
        <w:t>F102</w:t>
      </w:r>
    </w:p>
    <w:p w:rsidR="006362C3" w:rsidRDefault="00F14666" w:rsidP="006362C3">
      <w:pPr>
        <w:spacing w:after="0"/>
        <w:jc w:val="center"/>
        <w:rPr>
          <w:rFonts w:ascii="Bell MT" w:hAnsi="Bell MT"/>
          <w:sz w:val="28"/>
        </w:rPr>
      </w:pPr>
      <w:hyperlink r:id="rId7" w:history="1">
        <w:r w:rsidRPr="0045585F">
          <w:rPr>
            <w:rStyle w:val="Hyperlink"/>
            <w:rFonts w:ascii="Bell MT" w:hAnsi="Bell MT"/>
            <w:sz w:val="28"/>
          </w:rPr>
          <w:t>sincom@fultonschools.org</w:t>
        </w:r>
      </w:hyperlink>
    </w:p>
    <w:p w:rsidR="00F14666" w:rsidRDefault="00F14666" w:rsidP="006362C3">
      <w:pPr>
        <w:spacing w:after="0"/>
        <w:jc w:val="center"/>
        <w:rPr>
          <w:rFonts w:ascii="Bell MT" w:hAnsi="Bell MT"/>
          <w:sz w:val="28"/>
        </w:rPr>
      </w:pPr>
      <w:hyperlink r:id="rId8" w:history="1">
        <w:r w:rsidRPr="0045585F">
          <w:rPr>
            <w:rStyle w:val="Hyperlink"/>
            <w:rFonts w:ascii="Bell MT" w:hAnsi="Bell MT"/>
            <w:sz w:val="28"/>
          </w:rPr>
          <w:t>https://sincosap.weebly.com/</w:t>
        </w:r>
      </w:hyperlink>
    </w:p>
    <w:p w:rsidR="006362C3" w:rsidRPr="00D4353D" w:rsidRDefault="006362C3" w:rsidP="006362C3">
      <w:pPr>
        <w:spacing w:after="0"/>
        <w:jc w:val="both"/>
        <w:rPr>
          <w:rFonts w:ascii="Bell MT" w:hAnsi="Bell MT"/>
          <w:b/>
          <w:sz w:val="28"/>
        </w:rPr>
      </w:pPr>
      <w:bookmarkStart w:id="0" w:name="_GoBack"/>
      <w:bookmarkEnd w:id="0"/>
      <w:r w:rsidRPr="00D4353D">
        <w:rPr>
          <w:rFonts w:ascii="Bell MT" w:hAnsi="Bell MT"/>
          <w:b/>
          <w:sz w:val="28"/>
        </w:rPr>
        <w:t xml:space="preserve">Course Description </w:t>
      </w:r>
    </w:p>
    <w:p w:rsidR="006362C3" w:rsidRPr="00D4353D" w:rsidRDefault="006362C3" w:rsidP="006362C3">
      <w:pPr>
        <w:spacing w:after="240"/>
        <w:jc w:val="both"/>
        <w:rPr>
          <w:rFonts w:ascii="Bell MT" w:hAnsi="Bell MT"/>
        </w:rPr>
      </w:pPr>
      <w:r w:rsidRPr="00D4353D">
        <w:rPr>
          <w:rFonts w:ascii="Bell MT" w:hAnsi="Bell MT"/>
        </w:rPr>
        <w:t xml:space="preserve">This is a yearlong course that takes a college level approach to World History, beginning with the earliest civilizations and continuing to the present. Unlike regular World History, this course concentrates on non-European History in greater detail and scope. The major emphasis is on themes common to all cultures and civilizations.  </w:t>
      </w:r>
    </w:p>
    <w:p w:rsidR="006362C3" w:rsidRPr="008E5C0C" w:rsidRDefault="006362C3" w:rsidP="00256333">
      <w:pPr>
        <w:spacing w:after="0"/>
        <w:jc w:val="center"/>
        <w:rPr>
          <w:rFonts w:ascii="Bell MT" w:hAnsi="Bell MT"/>
          <w:b/>
          <w:sz w:val="28"/>
        </w:rPr>
      </w:pPr>
      <w:r w:rsidRPr="008E5C0C">
        <w:rPr>
          <w:rFonts w:ascii="Bell MT" w:hAnsi="Bell MT"/>
          <w:b/>
          <w:sz w:val="28"/>
        </w:rPr>
        <w:t>Course Outline</w:t>
      </w:r>
    </w:p>
    <w:tbl>
      <w:tblPr>
        <w:tblStyle w:val="TableGrid"/>
        <w:tblW w:w="4052" w:type="pct"/>
        <w:jc w:val="center"/>
        <w:tblLook w:val="04A0" w:firstRow="1" w:lastRow="0" w:firstColumn="1" w:lastColumn="0" w:noHBand="0" w:noVBand="1"/>
      </w:tblPr>
      <w:tblGrid>
        <w:gridCol w:w="6736"/>
        <w:gridCol w:w="2008"/>
      </w:tblGrid>
      <w:tr w:rsidR="00256333" w:rsidRPr="00345BB7" w:rsidTr="00256333">
        <w:trPr>
          <w:trHeight w:val="576"/>
          <w:jc w:val="center"/>
        </w:trPr>
        <w:tc>
          <w:tcPr>
            <w:tcW w:w="3852" w:type="pct"/>
            <w:tcBorders>
              <w:bottom w:val="single" w:sz="4" w:space="0" w:color="auto"/>
            </w:tcBorders>
            <w:vAlign w:val="center"/>
          </w:tcPr>
          <w:p w:rsidR="00256333" w:rsidRPr="00182064" w:rsidRDefault="00256333" w:rsidP="00F11FEB">
            <w:pPr>
              <w:jc w:val="center"/>
              <w:rPr>
                <w:rFonts w:ascii="Bell MT" w:hAnsi="Bell MT"/>
                <w:b/>
                <w:sz w:val="28"/>
              </w:rPr>
            </w:pPr>
            <w:r w:rsidRPr="00182064">
              <w:rPr>
                <w:rFonts w:ascii="Bell MT" w:hAnsi="Bell MT"/>
                <w:b/>
                <w:sz w:val="28"/>
              </w:rPr>
              <w:t>Unit</w:t>
            </w:r>
          </w:p>
        </w:tc>
        <w:tc>
          <w:tcPr>
            <w:tcW w:w="1148" w:type="pct"/>
            <w:tcBorders>
              <w:bottom w:val="single" w:sz="4" w:space="0" w:color="auto"/>
            </w:tcBorders>
            <w:vAlign w:val="center"/>
          </w:tcPr>
          <w:p w:rsidR="00256333" w:rsidRPr="00182064" w:rsidRDefault="00256333" w:rsidP="00F11FEB">
            <w:pPr>
              <w:jc w:val="center"/>
              <w:rPr>
                <w:rFonts w:ascii="Bell MT" w:hAnsi="Bell MT"/>
                <w:b/>
                <w:sz w:val="28"/>
              </w:rPr>
            </w:pPr>
            <w:r w:rsidRPr="00182064">
              <w:rPr>
                <w:rFonts w:ascii="Bell MT" w:hAnsi="Bell MT"/>
                <w:b/>
                <w:sz w:val="28"/>
              </w:rPr>
              <w:t>Chapters</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Ancient World</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1, 2, &amp;3</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Classical Age – Part 1</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4 &amp; 5</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Classical Age – Part 2</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6 &amp; 7</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Trade Routes &amp; The Rise of Islam</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8 &amp; 9</w:t>
            </w:r>
          </w:p>
        </w:tc>
      </w:tr>
      <w:tr w:rsidR="00256333" w:rsidRPr="00345BB7" w:rsidTr="00256333">
        <w:trPr>
          <w:trHeight w:val="576"/>
          <w:jc w:val="center"/>
        </w:trPr>
        <w:tc>
          <w:tcPr>
            <w:tcW w:w="3852" w:type="pct"/>
            <w:vAlign w:val="center"/>
          </w:tcPr>
          <w:p w:rsidR="00256333" w:rsidRPr="00345BB7" w:rsidRDefault="00256333" w:rsidP="00F11FEB">
            <w:pPr>
              <w:rPr>
                <w:rFonts w:ascii="Bell MT" w:hAnsi="Bell MT"/>
                <w:sz w:val="28"/>
              </w:rPr>
            </w:pPr>
            <w:r>
              <w:rPr>
                <w:rFonts w:ascii="Bell MT" w:hAnsi="Bell MT"/>
                <w:sz w:val="28"/>
              </w:rPr>
              <w:t>The Worldwide Middle Ages</w:t>
            </w:r>
          </w:p>
        </w:tc>
        <w:tc>
          <w:tcPr>
            <w:tcW w:w="1148" w:type="pct"/>
            <w:vAlign w:val="center"/>
          </w:tcPr>
          <w:p w:rsidR="00256333" w:rsidRPr="00345BB7" w:rsidRDefault="00256333" w:rsidP="00F11FEB">
            <w:pPr>
              <w:jc w:val="center"/>
              <w:rPr>
                <w:rFonts w:ascii="Bell MT" w:hAnsi="Bell MT"/>
                <w:sz w:val="28"/>
              </w:rPr>
            </w:pPr>
            <w:r>
              <w:rPr>
                <w:rFonts w:ascii="Bell MT" w:hAnsi="Bell MT"/>
                <w:sz w:val="28"/>
              </w:rPr>
              <w:t>10 &amp; 11</w:t>
            </w:r>
          </w:p>
        </w:tc>
      </w:tr>
      <w:tr w:rsidR="00256333" w:rsidRPr="00345BB7" w:rsidTr="00256333">
        <w:trPr>
          <w:trHeight w:val="576"/>
          <w:jc w:val="center"/>
        </w:trPr>
        <w:tc>
          <w:tcPr>
            <w:tcW w:w="3852" w:type="pct"/>
            <w:tcBorders>
              <w:bottom w:val="single" w:sz="4" w:space="0" w:color="auto"/>
            </w:tcBorders>
            <w:vAlign w:val="center"/>
          </w:tcPr>
          <w:p w:rsidR="00256333" w:rsidRPr="00345BB7" w:rsidRDefault="00256333" w:rsidP="00F11FEB">
            <w:pPr>
              <w:rPr>
                <w:rFonts w:ascii="Bell MT" w:hAnsi="Bell MT"/>
                <w:sz w:val="28"/>
              </w:rPr>
            </w:pPr>
            <w:r>
              <w:rPr>
                <w:rFonts w:ascii="Bell MT" w:hAnsi="Bell MT"/>
                <w:sz w:val="28"/>
              </w:rPr>
              <w:t>The Mongols &amp; The Latin West</w:t>
            </w:r>
          </w:p>
        </w:tc>
        <w:tc>
          <w:tcPr>
            <w:tcW w:w="1148" w:type="pct"/>
            <w:tcBorders>
              <w:bottom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12 &amp; 13</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Pr="00345BB7" w:rsidRDefault="00256333" w:rsidP="00F11FEB">
            <w:pPr>
              <w:rPr>
                <w:rFonts w:ascii="Bell MT" w:hAnsi="Bell MT"/>
                <w:sz w:val="28"/>
              </w:rPr>
            </w:pPr>
            <w:r>
              <w:rPr>
                <w:rFonts w:ascii="Bell MT" w:hAnsi="Bell MT"/>
                <w:sz w:val="28"/>
              </w:rPr>
              <w:t>Transoceanic Encounters</w:t>
            </w:r>
          </w:p>
        </w:tc>
        <w:tc>
          <w:tcPr>
            <w:tcW w:w="1148" w:type="pct"/>
            <w:tcBorders>
              <w:left w:val="single" w:sz="4" w:space="0" w:color="auto"/>
            </w:tcBorders>
            <w:vAlign w:val="center"/>
          </w:tcPr>
          <w:p w:rsidR="00256333" w:rsidRPr="00345BB7" w:rsidRDefault="00DC4046" w:rsidP="00DC4046">
            <w:pPr>
              <w:jc w:val="center"/>
              <w:rPr>
                <w:rFonts w:ascii="Bell MT" w:hAnsi="Bell MT"/>
                <w:sz w:val="28"/>
              </w:rPr>
            </w:pPr>
            <w:r>
              <w:rPr>
                <w:rFonts w:ascii="Bell MT" w:hAnsi="Bell MT"/>
                <w:sz w:val="28"/>
              </w:rPr>
              <w:t>14,</w:t>
            </w:r>
            <w:r w:rsidR="00256333">
              <w:rPr>
                <w:rFonts w:ascii="Bell MT" w:hAnsi="Bell MT"/>
                <w:sz w:val="28"/>
              </w:rPr>
              <w:t>15</w:t>
            </w:r>
            <w:r>
              <w:rPr>
                <w:rFonts w:ascii="Bell MT" w:hAnsi="Bell MT"/>
                <w:sz w:val="28"/>
              </w:rPr>
              <w:t>, &amp; 17</w:t>
            </w:r>
          </w:p>
        </w:tc>
      </w:tr>
      <w:tr w:rsidR="00256333" w:rsidRPr="00256333" w:rsidTr="00256333">
        <w:trPr>
          <w:trHeight w:val="576"/>
          <w:jc w:val="center"/>
        </w:trPr>
        <w:tc>
          <w:tcPr>
            <w:tcW w:w="3852" w:type="pct"/>
            <w:tcBorders>
              <w:left w:val="single" w:sz="4" w:space="0" w:color="auto"/>
              <w:right w:val="single" w:sz="4" w:space="0" w:color="auto"/>
            </w:tcBorders>
            <w:vAlign w:val="center"/>
          </w:tcPr>
          <w:p w:rsidR="00256333" w:rsidRPr="00256333" w:rsidRDefault="00256333" w:rsidP="00F11FEB">
            <w:pPr>
              <w:rPr>
                <w:rFonts w:ascii="Bell MT" w:hAnsi="Bell MT"/>
                <w:b/>
                <w:sz w:val="28"/>
              </w:rPr>
            </w:pPr>
            <w:r w:rsidRPr="00256333">
              <w:rPr>
                <w:rFonts w:ascii="Bell MT" w:hAnsi="Bell MT"/>
                <w:b/>
                <w:sz w:val="28"/>
              </w:rPr>
              <w:t>Fall Final Exam</w:t>
            </w:r>
          </w:p>
        </w:tc>
        <w:tc>
          <w:tcPr>
            <w:tcW w:w="1148" w:type="pct"/>
            <w:tcBorders>
              <w:left w:val="single" w:sz="4" w:space="0" w:color="auto"/>
            </w:tcBorders>
            <w:vAlign w:val="center"/>
          </w:tcPr>
          <w:p w:rsidR="00256333" w:rsidRPr="00256333" w:rsidRDefault="00256333" w:rsidP="00F11FEB">
            <w:pPr>
              <w:jc w:val="center"/>
              <w:rPr>
                <w:rFonts w:ascii="Bell MT" w:hAnsi="Bell MT"/>
                <w:b/>
                <w:sz w:val="28"/>
              </w:rPr>
            </w:pP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Pr="00345BB7" w:rsidRDefault="00256333" w:rsidP="00F11FEB">
            <w:pPr>
              <w:rPr>
                <w:rFonts w:ascii="Bell MT" w:hAnsi="Bell MT"/>
                <w:sz w:val="28"/>
              </w:rPr>
            </w:pPr>
            <w:r>
              <w:rPr>
                <w:rFonts w:ascii="Bell MT" w:hAnsi="Bell MT"/>
                <w:sz w:val="28"/>
              </w:rPr>
              <w:t>European Transformation &amp; Domination</w:t>
            </w:r>
          </w:p>
        </w:tc>
        <w:tc>
          <w:tcPr>
            <w:tcW w:w="1148" w:type="pct"/>
            <w:tcBorders>
              <w:left w:val="single" w:sz="4" w:space="0" w:color="auto"/>
            </w:tcBorders>
            <w:vAlign w:val="center"/>
          </w:tcPr>
          <w:p w:rsidR="00256333" w:rsidRPr="00345BB7" w:rsidRDefault="00DC4046" w:rsidP="00F11FEB">
            <w:pPr>
              <w:jc w:val="center"/>
              <w:rPr>
                <w:rFonts w:ascii="Bell MT" w:hAnsi="Bell MT"/>
                <w:sz w:val="28"/>
              </w:rPr>
            </w:pPr>
            <w:r>
              <w:rPr>
                <w:rFonts w:ascii="Bell MT" w:hAnsi="Bell MT"/>
                <w:sz w:val="28"/>
              </w:rPr>
              <w:t>16 &amp;</w:t>
            </w:r>
            <w:r w:rsidR="00256333">
              <w:rPr>
                <w:rFonts w:ascii="Bell MT" w:hAnsi="Bell MT"/>
                <w:sz w:val="28"/>
              </w:rPr>
              <w:t>18</w:t>
            </w:r>
          </w:p>
        </w:tc>
      </w:tr>
      <w:tr w:rsidR="00256333" w:rsidRPr="00E00C28" w:rsidTr="00256333">
        <w:trPr>
          <w:trHeight w:val="576"/>
          <w:jc w:val="center"/>
        </w:trPr>
        <w:tc>
          <w:tcPr>
            <w:tcW w:w="3852" w:type="pct"/>
            <w:tcBorders>
              <w:left w:val="single" w:sz="4" w:space="0" w:color="auto"/>
              <w:right w:val="single" w:sz="4" w:space="0" w:color="auto"/>
            </w:tcBorders>
            <w:vAlign w:val="center"/>
          </w:tcPr>
          <w:p w:rsidR="00256333" w:rsidRPr="00E00C28" w:rsidRDefault="00256333" w:rsidP="00F11FEB">
            <w:pPr>
              <w:rPr>
                <w:rFonts w:ascii="Bell MT" w:hAnsi="Bell MT"/>
                <w:sz w:val="28"/>
              </w:rPr>
            </w:pPr>
            <w:r w:rsidRPr="00E00C28">
              <w:rPr>
                <w:rFonts w:ascii="Bell MT" w:hAnsi="Bell MT"/>
                <w:sz w:val="28"/>
              </w:rPr>
              <w:t>The Changing Role of Eastern Asia</w:t>
            </w:r>
          </w:p>
        </w:tc>
        <w:tc>
          <w:tcPr>
            <w:tcW w:w="1148" w:type="pct"/>
            <w:tcBorders>
              <w:left w:val="single" w:sz="4" w:space="0" w:color="auto"/>
            </w:tcBorders>
            <w:vAlign w:val="center"/>
          </w:tcPr>
          <w:p w:rsidR="00256333" w:rsidRPr="00E00C28" w:rsidRDefault="00256333" w:rsidP="00F11FEB">
            <w:pPr>
              <w:jc w:val="center"/>
              <w:rPr>
                <w:rFonts w:ascii="Bell MT" w:hAnsi="Bell MT"/>
                <w:sz w:val="28"/>
              </w:rPr>
            </w:pPr>
            <w:r>
              <w:rPr>
                <w:rFonts w:ascii="Bell MT" w:hAnsi="Bell MT"/>
                <w:sz w:val="28"/>
              </w:rPr>
              <w:t>19, 20, 23</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Pr="00345BB7" w:rsidRDefault="00256333" w:rsidP="00F11FEB">
            <w:pPr>
              <w:rPr>
                <w:rFonts w:ascii="Bell MT" w:hAnsi="Bell MT"/>
                <w:sz w:val="28"/>
              </w:rPr>
            </w:pPr>
            <w:r>
              <w:rPr>
                <w:rFonts w:ascii="Bell MT" w:hAnsi="Bell MT"/>
                <w:sz w:val="28"/>
              </w:rPr>
              <w:t>Revolutions – Social &amp; Political</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21, 22, &amp; 24</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Default="00256333" w:rsidP="00F11FEB">
            <w:pPr>
              <w:rPr>
                <w:rFonts w:ascii="Bell MT" w:hAnsi="Bell MT"/>
                <w:sz w:val="28"/>
              </w:rPr>
            </w:pPr>
            <w:r>
              <w:rPr>
                <w:rFonts w:ascii="Bell MT" w:hAnsi="Bell MT"/>
                <w:sz w:val="28"/>
              </w:rPr>
              <w:t>The Age of Imperialism</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25 &amp; 26</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Default="00256333" w:rsidP="00F11FEB">
            <w:pPr>
              <w:rPr>
                <w:rFonts w:ascii="Bell MT" w:hAnsi="Bell MT"/>
                <w:sz w:val="28"/>
              </w:rPr>
            </w:pPr>
            <w:r>
              <w:rPr>
                <w:rFonts w:ascii="Bell MT" w:hAnsi="Bell MT"/>
                <w:sz w:val="28"/>
              </w:rPr>
              <w:t>The World at War</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27, 28, &amp; 29</w:t>
            </w:r>
          </w:p>
        </w:tc>
      </w:tr>
      <w:tr w:rsidR="00256333" w:rsidRPr="00345BB7" w:rsidTr="00256333">
        <w:trPr>
          <w:trHeight w:val="576"/>
          <w:jc w:val="center"/>
        </w:trPr>
        <w:tc>
          <w:tcPr>
            <w:tcW w:w="3852" w:type="pct"/>
            <w:tcBorders>
              <w:left w:val="single" w:sz="4" w:space="0" w:color="auto"/>
              <w:right w:val="single" w:sz="4" w:space="0" w:color="auto"/>
            </w:tcBorders>
            <w:vAlign w:val="center"/>
          </w:tcPr>
          <w:p w:rsidR="00256333" w:rsidRDefault="00256333" w:rsidP="00F11FEB">
            <w:pPr>
              <w:rPr>
                <w:rFonts w:ascii="Bell MT" w:hAnsi="Bell MT"/>
                <w:sz w:val="28"/>
              </w:rPr>
            </w:pPr>
            <w:r>
              <w:rPr>
                <w:rFonts w:ascii="Bell MT" w:hAnsi="Bell MT"/>
                <w:sz w:val="28"/>
              </w:rPr>
              <w:t>The Modern World</w:t>
            </w:r>
          </w:p>
        </w:tc>
        <w:tc>
          <w:tcPr>
            <w:tcW w:w="1148" w:type="pct"/>
            <w:tcBorders>
              <w:left w:val="single" w:sz="4" w:space="0" w:color="auto"/>
            </w:tcBorders>
            <w:vAlign w:val="center"/>
          </w:tcPr>
          <w:p w:rsidR="00256333" w:rsidRPr="00345BB7" w:rsidRDefault="00256333" w:rsidP="00F11FEB">
            <w:pPr>
              <w:jc w:val="center"/>
              <w:rPr>
                <w:rFonts w:ascii="Bell MT" w:hAnsi="Bell MT"/>
                <w:sz w:val="28"/>
              </w:rPr>
            </w:pPr>
            <w:r>
              <w:rPr>
                <w:rFonts w:ascii="Bell MT" w:hAnsi="Bell MT"/>
                <w:sz w:val="28"/>
              </w:rPr>
              <w:t>30, 31, &amp; 32</w:t>
            </w:r>
          </w:p>
        </w:tc>
      </w:tr>
      <w:tr w:rsidR="00256333" w:rsidRPr="00256333" w:rsidTr="00256333">
        <w:trPr>
          <w:trHeight w:val="576"/>
          <w:jc w:val="center"/>
        </w:trPr>
        <w:tc>
          <w:tcPr>
            <w:tcW w:w="3852" w:type="pct"/>
            <w:tcBorders>
              <w:left w:val="single" w:sz="4" w:space="0" w:color="auto"/>
              <w:right w:val="single" w:sz="4" w:space="0" w:color="auto"/>
            </w:tcBorders>
            <w:vAlign w:val="center"/>
          </w:tcPr>
          <w:p w:rsidR="00256333" w:rsidRPr="00256333" w:rsidRDefault="00256333" w:rsidP="00F11FEB">
            <w:pPr>
              <w:rPr>
                <w:rFonts w:ascii="Bell MT" w:hAnsi="Bell MT"/>
                <w:b/>
                <w:sz w:val="28"/>
              </w:rPr>
            </w:pPr>
            <w:r w:rsidRPr="00256333">
              <w:rPr>
                <w:rFonts w:ascii="Bell MT" w:hAnsi="Bell MT"/>
                <w:b/>
                <w:sz w:val="28"/>
              </w:rPr>
              <w:t>Spring Final Exam</w:t>
            </w:r>
          </w:p>
        </w:tc>
        <w:tc>
          <w:tcPr>
            <w:tcW w:w="1148" w:type="pct"/>
            <w:tcBorders>
              <w:left w:val="single" w:sz="4" w:space="0" w:color="auto"/>
            </w:tcBorders>
            <w:vAlign w:val="center"/>
          </w:tcPr>
          <w:p w:rsidR="00256333" w:rsidRPr="00256333" w:rsidRDefault="00256333" w:rsidP="00F11FEB">
            <w:pPr>
              <w:jc w:val="center"/>
              <w:rPr>
                <w:rFonts w:ascii="Bell MT" w:hAnsi="Bell MT"/>
                <w:b/>
                <w:sz w:val="28"/>
              </w:rPr>
            </w:pPr>
          </w:p>
        </w:tc>
      </w:tr>
      <w:tr w:rsidR="00256333" w:rsidRPr="00256333" w:rsidTr="00256333">
        <w:trPr>
          <w:trHeight w:val="576"/>
          <w:jc w:val="center"/>
        </w:trPr>
        <w:tc>
          <w:tcPr>
            <w:tcW w:w="3852" w:type="pct"/>
            <w:tcBorders>
              <w:left w:val="single" w:sz="4" w:space="0" w:color="auto"/>
              <w:right w:val="single" w:sz="4" w:space="0" w:color="auto"/>
            </w:tcBorders>
            <w:vAlign w:val="center"/>
          </w:tcPr>
          <w:p w:rsidR="00256333" w:rsidRPr="00256333" w:rsidRDefault="00256333" w:rsidP="00F11FEB">
            <w:pPr>
              <w:rPr>
                <w:rFonts w:ascii="Bell MT" w:hAnsi="Bell MT"/>
                <w:b/>
                <w:sz w:val="28"/>
              </w:rPr>
            </w:pPr>
            <w:r w:rsidRPr="00256333">
              <w:rPr>
                <w:rFonts w:ascii="Bell MT" w:hAnsi="Bell MT"/>
                <w:b/>
                <w:sz w:val="28"/>
              </w:rPr>
              <w:t>AP WORLD HISTORY EXAM</w:t>
            </w:r>
          </w:p>
        </w:tc>
        <w:tc>
          <w:tcPr>
            <w:tcW w:w="1148" w:type="pct"/>
            <w:tcBorders>
              <w:left w:val="single" w:sz="4" w:space="0" w:color="auto"/>
            </w:tcBorders>
            <w:vAlign w:val="center"/>
          </w:tcPr>
          <w:p w:rsidR="00256333" w:rsidRPr="00256333" w:rsidRDefault="00256333" w:rsidP="00F709D9">
            <w:pPr>
              <w:jc w:val="center"/>
              <w:rPr>
                <w:rFonts w:ascii="Bell MT" w:hAnsi="Bell MT"/>
                <w:b/>
                <w:sz w:val="28"/>
              </w:rPr>
            </w:pPr>
            <w:r w:rsidRPr="00256333">
              <w:rPr>
                <w:rFonts w:ascii="Bell MT" w:hAnsi="Bell MT"/>
                <w:b/>
                <w:sz w:val="28"/>
              </w:rPr>
              <w:t>MAY 1</w:t>
            </w:r>
            <w:r w:rsidR="00F709D9">
              <w:rPr>
                <w:rFonts w:ascii="Bell MT" w:hAnsi="Bell MT"/>
                <w:b/>
                <w:sz w:val="28"/>
              </w:rPr>
              <w:t>6</w:t>
            </w:r>
          </w:p>
        </w:tc>
      </w:tr>
    </w:tbl>
    <w:p w:rsidR="006362C3" w:rsidRDefault="006362C3" w:rsidP="006362C3"/>
    <w:p w:rsidR="006362C3" w:rsidRDefault="006362C3" w:rsidP="006362C3">
      <w:pPr>
        <w:rPr>
          <w:rFonts w:ascii="Bell MT" w:hAnsi="Bell MT"/>
          <w:b/>
          <w:sz w:val="28"/>
        </w:rPr>
      </w:pPr>
      <w:r>
        <w:rPr>
          <w:rFonts w:ascii="Bell MT" w:hAnsi="Bell MT"/>
          <w:b/>
          <w:sz w:val="28"/>
        </w:rPr>
        <w:br w:type="page"/>
      </w:r>
    </w:p>
    <w:p w:rsidR="00F11FEB" w:rsidRPr="00D4353D" w:rsidRDefault="00F11FEB" w:rsidP="00F11FEB">
      <w:pPr>
        <w:spacing w:after="0"/>
        <w:jc w:val="both"/>
        <w:rPr>
          <w:rFonts w:ascii="Bell MT" w:hAnsi="Bell MT"/>
          <w:b/>
          <w:sz w:val="28"/>
        </w:rPr>
      </w:pPr>
      <w:r w:rsidRPr="00D4353D">
        <w:rPr>
          <w:rFonts w:ascii="Bell MT" w:hAnsi="Bell MT"/>
          <w:b/>
          <w:sz w:val="28"/>
        </w:rPr>
        <w:lastRenderedPageBreak/>
        <w:t>Textbook</w:t>
      </w:r>
    </w:p>
    <w:p w:rsidR="00F11FEB" w:rsidRPr="00D4353D" w:rsidRDefault="00F11FEB" w:rsidP="00F11FEB">
      <w:pPr>
        <w:spacing w:after="80"/>
        <w:jc w:val="both"/>
        <w:rPr>
          <w:rFonts w:ascii="Bell MT" w:hAnsi="Bell MT"/>
        </w:rPr>
      </w:pPr>
      <w:r w:rsidRPr="00D4353D">
        <w:rPr>
          <w:rFonts w:ascii="Bell MT" w:hAnsi="Bell MT"/>
        </w:rPr>
        <w:t xml:space="preserve">The Earth and Its Peoples: A Global History Edition (AP Edition) Sixth Edition, </w:t>
      </w:r>
      <w:proofErr w:type="spellStart"/>
      <w:r w:rsidRPr="00D4353D">
        <w:rPr>
          <w:rFonts w:ascii="Bell MT" w:hAnsi="Bell MT"/>
        </w:rPr>
        <w:t>Bulliet</w:t>
      </w:r>
      <w:proofErr w:type="spellEnd"/>
      <w:r w:rsidRPr="00D4353D">
        <w:rPr>
          <w:rFonts w:ascii="Bell MT" w:hAnsi="Bell MT"/>
        </w:rPr>
        <w:t xml:space="preserve">, Crossley, </w:t>
      </w:r>
      <w:proofErr w:type="spellStart"/>
      <w:r w:rsidRPr="00D4353D">
        <w:rPr>
          <w:rFonts w:ascii="Bell MT" w:hAnsi="Bell MT"/>
        </w:rPr>
        <w:t>Headrick</w:t>
      </w:r>
      <w:proofErr w:type="spellEnd"/>
      <w:r w:rsidRPr="00D4353D">
        <w:rPr>
          <w:rFonts w:ascii="Bell MT" w:hAnsi="Bell MT"/>
        </w:rPr>
        <w:t>, Hirsch,</w:t>
      </w:r>
      <w:r w:rsidRPr="00D4353D">
        <w:rPr>
          <w:rFonts w:ascii="Bell MT" w:hAnsi="Bell MT"/>
        </w:rPr>
        <w:tab/>
        <w:t xml:space="preserve">Johnson, </w:t>
      </w:r>
      <w:proofErr w:type="gramStart"/>
      <w:r w:rsidRPr="00D4353D">
        <w:rPr>
          <w:rFonts w:ascii="Bell MT" w:hAnsi="Bell MT"/>
        </w:rPr>
        <w:t>Northrup</w:t>
      </w:r>
      <w:proofErr w:type="gramEnd"/>
      <w:r w:rsidRPr="00D4353D">
        <w:rPr>
          <w:rFonts w:ascii="Bell MT" w:hAnsi="Bell MT"/>
        </w:rPr>
        <w:t xml:space="preserve"> ISBN-13: 978-1-4390-8608-7 </w:t>
      </w:r>
    </w:p>
    <w:p w:rsidR="00F11FEB" w:rsidRPr="00D4353D" w:rsidRDefault="00F11FEB" w:rsidP="00F11FEB">
      <w:pPr>
        <w:spacing w:after="80"/>
        <w:jc w:val="both"/>
        <w:rPr>
          <w:rFonts w:ascii="Bell MT" w:hAnsi="Bell MT"/>
        </w:rPr>
      </w:pPr>
      <w:r w:rsidRPr="00D4353D">
        <w:rPr>
          <w:rFonts w:ascii="Bell MT" w:hAnsi="Bell MT"/>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F11FEB" w:rsidRDefault="00F11FEB" w:rsidP="00F11FEB">
      <w:pPr>
        <w:spacing w:after="120"/>
        <w:jc w:val="both"/>
        <w:rPr>
          <w:rFonts w:ascii="Bell MT" w:hAnsi="Bell MT"/>
          <w:sz w:val="20"/>
        </w:rPr>
      </w:pPr>
      <w:r w:rsidRPr="00D4353D">
        <w:rPr>
          <w:rFonts w:ascii="Bell MT" w:hAnsi="Bell MT"/>
        </w:rPr>
        <w:t>It is recommended that you purchase an AP World History review book.  They are available at any bookstore or online.  This is not required, but will help to supplement the text.  Any of the review books is acceptable, browse through them to see which style best fits your learning style.  Be sure that any review book that you buy has the new format for the AP Exam</w:t>
      </w:r>
    </w:p>
    <w:p w:rsidR="00F11FEB" w:rsidRPr="00D4353D" w:rsidRDefault="00F11FEB" w:rsidP="00F11FEB">
      <w:pPr>
        <w:spacing w:after="0"/>
        <w:jc w:val="both"/>
        <w:rPr>
          <w:rFonts w:ascii="Bell MT" w:hAnsi="Bell MT"/>
          <w:b/>
          <w:sz w:val="28"/>
        </w:rPr>
      </w:pPr>
      <w:r w:rsidRPr="00D4353D">
        <w:rPr>
          <w:rFonts w:ascii="Bell MT" w:hAnsi="Bell MT"/>
          <w:b/>
          <w:sz w:val="28"/>
        </w:rPr>
        <w:t>Coursework</w:t>
      </w:r>
    </w:p>
    <w:p w:rsidR="0017304E" w:rsidRPr="00D4353D" w:rsidRDefault="0017304E" w:rsidP="0017304E">
      <w:pPr>
        <w:spacing w:after="120"/>
        <w:jc w:val="both"/>
        <w:rPr>
          <w:rFonts w:ascii="Bell MT" w:hAnsi="Bell MT"/>
        </w:rPr>
      </w:pPr>
      <w:r>
        <w:rPr>
          <w:rFonts w:ascii="Bell MT" w:hAnsi="Bell MT"/>
          <w:b/>
        </w:rPr>
        <w:t xml:space="preserve">MAJOR ASSESSMENTS: </w:t>
      </w:r>
      <w:r w:rsidRPr="00D4353D">
        <w:rPr>
          <w:rFonts w:ascii="Bell MT" w:hAnsi="Bell MT"/>
        </w:rPr>
        <w:t>Each unit will conclude with a two part exam.  Part I will be a multiple choice questions.  Part II will be a Free Response/Essay.  Both are equal in value and count as a major grade.</w:t>
      </w:r>
      <w:r w:rsidR="00256333" w:rsidRPr="00256333">
        <w:rPr>
          <w:rFonts w:ascii="Bell MT" w:hAnsi="Bell MT"/>
        </w:rPr>
        <w:t xml:space="preserve"> </w:t>
      </w:r>
      <w:r w:rsidR="00256333" w:rsidRPr="00D4353D">
        <w:rPr>
          <w:rFonts w:ascii="Bell MT" w:hAnsi="Bell MT"/>
        </w:rPr>
        <w:t xml:space="preserve">Unit tests usually cover 3 chapters (approx. 100 pages) and “cramming” on the last night may be hazardous to your grade.  </w:t>
      </w:r>
    </w:p>
    <w:p w:rsidR="0017304E" w:rsidRPr="00D4353D" w:rsidRDefault="0017304E" w:rsidP="0017304E">
      <w:pPr>
        <w:spacing w:after="120"/>
        <w:jc w:val="both"/>
        <w:rPr>
          <w:rFonts w:ascii="Bell MT" w:hAnsi="Bell MT"/>
        </w:rPr>
      </w:pPr>
      <w:r w:rsidRPr="00D4353D">
        <w:rPr>
          <w:rFonts w:ascii="Bell MT" w:hAnsi="Bell MT"/>
          <w:b/>
        </w:rPr>
        <w:t>Test Dates and Early Morning Requirements:</w:t>
      </w:r>
      <w:r w:rsidR="00B26AEC">
        <w:rPr>
          <w:rFonts w:ascii="Bell MT" w:hAnsi="Bell MT"/>
          <w:b/>
        </w:rPr>
        <w:t xml:space="preserve"> </w:t>
      </w:r>
      <w:r w:rsidRPr="00D4353D">
        <w:rPr>
          <w:rFonts w:ascii="Bell MT" w:hAnsi="Bell MT"/>
        </w:rPr>
        <w:t xml:space="preserve">Due to time constraints and test validity issues, students will be required to come in early on several days this semester to complete in class essays.  </w:t>
      </w:r>
    </w:p>
    <w:p w:rsidR="0017304E" w:rsidRDefault="0017304E" w:rsidP="0017304E">
      <w:pPr>
        <w:spacing w:after="120"/>
        <w:jc w:val="both"/>
        <w:rPr>
          <w:rFonts w:ascii="Bell MT" w:hAnsi="Bell MT"/>
        </w:rPr>
      </w:pPr>
      <w:r>
        <w:rPr>
          <w:rFonts w:ascii="Bell MT" w:hAnsi="Bell MT"/>
          <w:b/>
        </w:rPr>
        <w:t xml:space="preserve">MINOR ASSESSMENTS: </w:t>
      </w:r>
      <w:r>
        <w:rPr>
          <w:rFonts w:ascii="Bell MT" w:hAnsi="Bell MT"/>
        </w:rPr>
        <w:t>Minor assessments will consist of quizzes, classwork, homework</w:t>
      </w:r>
      <w:r w:rsidR="00F709D9">
        <w:rPr>
          <w:rFonts w:ascii="Bell MT" w:hAnsi="Bell MT"/>
        </w:rPr>
        <w:t>, Socratic circles and Socratic points</w:t>
      </w:r>
      <w:r>
        <w:rPr>
          <w:rFonts w:ascii="Bell MT" w:hAnsi="Bell MT"/>
        </w:rPr>
        <w:t xml:space="preserve">.  </w:t>
      </w:r>
    </w:p>
    <w:p w:rsidR="0017304E" w:rsidRPr="00D4353D" w:rsidRDefault="00AC4FF0" w:rsidP="0017304E">
      <w:pPr>
        <w:spacing w:after="120"/>
        <w:jc w:val="both"/>
        <w:rPr>
          <w:rFonts w:ascii="Bell MT" w:hAnsi="Bell MT"/>
        </w:rPr>
      </w:pPr>
      <w:r>
        <w:rPr>
          <w:rFonts w:ascii="Bell MT" w:hAnsi="Bell MT"/>
          <w:b/>
        </w:rPr>
        <w:t>Other</w:t>
      </w:r>
      <w:r w:rsidR="0017304E" w:rsidRPr="00430A83">
        <w:rPr>
          <w:rFonts w:ascii="Bell MT" w:hAnsi="Bell MT"/>
          <w:b/>
        </w:rPr>
        <w:t>:</w:t>
      </w:r>
      <w:r w:rsidR="0017304E" w:rsidRPr="00D4353D">
        <w:rPr>
          <w:rFonts w:ascii="Bell MT" w:hAnsi="Bell MT"/>
          <w:b/>
        </w:rPr>
        <w:t xml:space="preserve"> </w:t>
      </w:r>
      <w:r>
        <w:rPr>
          <w:rFonts w:ascii="Bell MT" w:hAnsi="Bell MT"/>
        </w:rPr>
        <w:t>This section will consist entirely of Short Answer Questions.  To learn how to approach and answer these type of questions we will have a sho</w:t>
      </w:r>
      <w:r w:rsidR="008D6D11">
        <w:rPr>
          <w:rFonts w:ascii="Bell MT" w:hAnsi="Bell MT"/>
        </w:rPr>
        <w:t xml:space="preserve">rt answer assignment. </w:t>
      </w:r>
      <w:r>
        <w:rPr>
          <w:rFonts w:ascii="Bell MT" w:hAnsi="Bell MT"/>
        </w:rPr>
        <w:t>These are worth 3 points each and are graded the same as they would be at the College Board reading.</w:t>
      </w:r>
    </w:p>
    <w:p w:rsidR="0017304E" w:rsidRPr="00D4353D" w:rsidRDefault="0017304E" w:rsidP="0017304E">
      <w:pPr>
        <w:spacing w:after="120"/>
        <w:jc w:val="both"/>
        <w:rPr>
          <w:rFonts w:ascii="Bell MT" w:hAnsi="Bell MT"/>
        </w:rPr>
      </w:pPr>
      <w:r w:rsidRPr="00D4353D">
        <w:rPr>
          <w:rFonts w:ascii="Bell MT" w:hAnsi="Bell MT"/>
          <w:b/>
        </w:rPr>
        <w:t>FINAL EXAMS</w:t>
      </w:r>
      <w:r w:rsidRPr="00D4353D">
        <w:rPr>
          <w:rFonts w:ascii="Bell MT" w:hAnsi="Bell MT"/>
        </w:rPr>
        <w:t>: The Final Exam will be comprehensive and worth 20% of the grade.  It consist</w:t>
      </w:r>
      <w:r w:rsidR="00256333">
        <w:rPr>
          <w:rFonts w:ascii="Bell MT" w:hAnsi="Bell MT"/>
        </w:rPr>
        <w:t>s</w:t>
      </w:r>
      <w:r w:rsidRPr="00D4353D">
        <w:rPr>
          <w:rFonts w:ascii="Bell MT" w:hAnsi="Bell MT"/>
        </w:rPr>
        <w:t xml:space="preserve"> o</w:t>
      </w:r>
      <w:r>
        <w:rPr>
          <w:rFonts w:ascii="Bell MT" w:hAnsi="Bell MT"/>
        </w:rPr>
        <w:t>f</w:t>
      </w:r>
      <w:r w:rsidRPr="00D4353D">
        <w:rPr>
          <w:rFonts w:ascii="Bell MT" w:hAnsi="Bell MT"/>
        </w:rPr>
        <w:t xml:space="preserve"> a multiple choice</w:t>
      </w:r>
      <w:r w:rsidR="00256333">
        <w:rPr>
          <w:rFonts w:ascii="Bell MT" w:hAnsi="Bell MT"/>
        </w:rPr>
        <w:t xml:space="preserve">, short answer, </w:t>
      </w:r>
      <w:r w:rsidRPr="00D4353D">
        <w:rPr>
          <w:rFonts w:ascii="Bell MT" w:hAnsi="Bell MT"/>
        </w:rPr>
        <w:t>and free response section.</w:t>
      </w:r>
    </w:p>
    <w:p w:rsidR="0017304E" w:rsidRPr="00D4353D" w:rsidRDefault="0017304E" w:rsidP="0017304E">
      <w:pPr>
        <w:spacing w:after="120"/>
        <w:jc w:val="both"/>
        <w:rPr>
          <w:rFonts w:ascii="Bell MT" w:hAnsi="Bell MT"/>
          <w:b/>
          <w:sz w:val="28"/>
        </w:rPr>
      </w:pPr>
      <w:r w:rsidRPr="00D4353D">
        <w:rPr>
          <w:rFonts w:ascii="Bell MT" w:hAnsi="Bell MT"/>
          <w:b/>
        </w:rPr>
        <w:t xml:space="preserve">OTHER </w:t>
      </w:r>
      <w:r>
        <w:rPr>
          <w:rFonts w:ascii="Bell MT" w:hAnsi="Bell MT"/>
          <w:b/>
        </w:rPr>
        <w:t xml:space="preserve">UNGRADED </w:t>
      </w:r>
      <w:r w:rsidRPr="00D4353D">
        <w:rPr>
          <w:rFonts w:ascii="Bell MT" w:hAnsi="Bell MT"/>
          <w:b/>
        </w:rPr>
        <w:t>ASSIGNMENTS:</w:t>
      </w:r>
      <w:r w:rsidRPr="00D4353D">
        <w:rPr>
          <w:rFonts w:ascii="Bell MT" w:hAnsi="Bell MT"/>
        </w:rPr>
        <w:t xml:space="preserve"> There will be other assignments and activities throughout the semester.  These may or may not be collected and/or graded.  Each activity is working towards the goal of preparing you for the unit and Advanced Placement tests.  There is no busy work in this course.  </w:t>
      </w:r>
    </w:p>
    <w:tbl>
      <w:tblPr>
        <w:tblStyle w:val="TableGrid"/>
        <w:tblW w:w="5000" w:type="pct"/>
        <w:tblLook w:val="04A0" w:firstRow="1" w:lastRow="0" w:firstColumn="1" w:lastColumn="0" w:noHBand="0" w:noVBand="1"/>
      </w:tblPr>
      <w:tblGrid>
        <w:gridCol w:w="656"/>
        <w:gridCol w:w="2335"/>
        <w:gridCol w:w="816"/>
        <w:gridCol w:w="6010"/>
        <w:gridCol w:w="973"/>
      </w:tblGrid>
      <w:tr w:rsidR="00F11FEB" w:rsidRPr="00D4353D" w:rsidTr="00F11FEB">
        <w:trPr>
          <w:trHeight w:val="288"/>
        </w:trPr>
        <w:tc>
          <w:tcPr>
            <w:tcW w:w="304" w:type="pct"/>
          </w:tcPr>
          <w:p w:rsidR="00F11FEB" w:rsidRPr="00D4353D" w:rsidRDefault="00F11FEB" w:rsidP="00F11FEB">
            <w:pPr>
              <w:jc w:val="both"/>
              <w:rPr>
                <w:rFonts w:ascii="Bell MT" w:hAnsi="Bell MT"/>
              </w:rPr>
            </w:pPr>
          </w:p>
        </w:tc>
        <w:tc>
          <w:tcPr>
            <w:tcW w:w="1082" w:type="pct"/>
          </w:tcPr>
          <w:p w:rsidR="00F11FEB" w:rsidRPr="00D4353D" w:rsidRDefault="00F11FEB" w:rsidP="00F11FEB">
            <w:pPr>
              <w:jc w:val="both"/>
              <w:rPr>
                <w:rFonts w:ascii="Bell MT" w:hAnsi="Bell MT"/>
                <w:b/>
              </w:rPr>
            </w:pPr>
            <w:r w:rsidRPr="00D4353D">
              <w:rPr>
                <w:rFonts w:ascii="Bell MT" w:hAnsi="Bell MT"/>
                <w:b/>
              </w:rPr>
              <w:t>Grading Scale</w:t>
            </w:r>
          </w:p>
        </w:tc>
        <w:tc>
          <w:tcPr>
            <w:tcW w:w="378" w:type="pct"/>
            <w:tcBorders>
              <w:top w:val="nil"/>
              <w:bottom w:val="nil"/>
            </w:tcBorders>
          </w:tcPr>
          <w:p w:rsidR="00F11FEB" w:rsidRPr="00D4353D" w:rsidRDefault="00F11FEB" w:rsidP="00F11FEB">
            <w:pPr>
              <w:jc w:val="both"/>
              <w:rPr>
                <w:rFonts w:ascii="Bell MT" w:hAnsi="Bell MT"/>
                <w:b/>
              </w:rPr>
            </w:pPr>
          </w:p>
        </w:tc>
        <w:tc>
          <w:tcPr>
            <w:tcW w:w="2785" w:type="pct"/>
          </w:tcPr>
          <w:p w:rsidR="00F11FEB" w:rsidRPr="00D4353D" w:rsidRDefault="00F11FEB" w:rsidP="00F11FEB">
            <w:pPr>
              <w:jc w:val="both"/>
              <w:rPr>
                <w:rFonts w:ascii="Bell MT" w:hAnsi="Bell MT"/>
                <w:b/>
              </w:rPr>
            </w:pPr>
            <w:r w:rsidRPr="00D4353D">
              <w:rPr>
                <w:rFonts w:ascii="Bell MT" w:hAnsi="Bell MT"/>
                <w:b/>
              </w:rPr>
              <w:t>Categories of Grade Weight</w:t>
            </w:r>
          </w:p>
        </w:tc>
        <w:tc>
          <w:tcPr>
            <w:tcW w:w="451" w:type="pct"/>
          </w:tcPr>
          <w:p w:rsidR="00F11FEB" w:rsidRPr="00D4353D" w:rsidRDefault="00F11FEB" w:rsidP="00F11FEB">
            <w:pPr>
              <w:jc w:val="both"/>
              <w:rPr>
                <w:rFonts w:ascii="Bell MT" w:hAnsi="Bell MT"/>
              </w:rPr>
            </w:pP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A: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90-100</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F11FEB">
            <w:pPr>
              <w:jc w:val="both"/>
              <w:rPr>
                <w:rFonts w:ascii="Bell MT" w:hAnsi="Bell MT"/>
                <w:sz w:val="24"/>
              </w:rPr>
            </w:pPr>
            <w:r w:rsidRPr="006567B2">
              <w:rPr>
                <w:rFonts w:ascii="Bell MT" w:hAnsi="Bell MT"/>
                <w:sz w:val="24"/>
              </w:rPr>
              <w:t xml:space="preserve">Major Assessments - Tests &amp; Papers </w:t>
            </w:r>
          </w:p>
        </w:tc>
        <w:tc>
          <w:tcPr>
            <w:tcW w:w="451" w:type="pct"/>
            <w:vAlign w:val="center"/>
          </w:tcPr>
          <w:p w:rsidR="00F11FEB" w:rsidRPr="006567B2" w:rsidRDefault="00590841" w:rsidP="00F11FEB">
            <w:pPr>
              <w:jc w:val="center"/>
              <w:rPr>
                <w:rFonts w:ascii="Bell MT" w:hAnsi="Bell MT"/>
                <w:sz w:val="24"/>
              </w:rPr>
            </w:pPr>
            <w:r>
              <w:rPr>
                <w:rFonts w:ascii="Bell MT" w:hAnsi="Bell MT"/>
                <w:sz w:val="24"/>
              </w:rPr>
              <w:t>60</w:t>
            </w:r>
            <w:r w:rsidR="00F11FEB" w:rsidRPr="006567B2">
              <w:rPr>
                <w:rFonts w:ascii="Bell MT" w:hAnsi="Bell MT"/>
                <w:sz w:val="24"/>
              </w:rPr>
              <w:t>%</w:t>
            </w: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B: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80-89</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F11FEB">
            <w:pPr>
              <w:jc w:val="both"/>
              <w:rPr>
                <w:rFonts w:ascii="Bell MT" w:hAnsi="Bell MT"/>
                <w:sz w:val="24"/>
              </w:rPr>
            </w:pPr>
            <w:r w:rsidRPr="006567B2">
              <w:rPr>
                <w:rFonts w:ascii="Bell MT" w:hAnsi="Bell MT"/>
                <w:sz w:val="24"/>
              </w:rPr>
              <w:t>Minor Assessments - Quizzes &amp; Classwork</w:t>
            </w:r>
          </w:p>
        </w:tc>
        <w:tc>
          <w:tcPr>
            <w:tcW w:w="451" w:type="pct"/>
            <w:vAlign w:val="center"/>
          </w:tcPr>
          <w:p w:rsidR="00F11FEB" w:rsidRPr="006567B2" w:rsidRDefault="00F11FEB" w:rsidP="00F11FEB">
            <w:pPr>
              <w:jc w:val="center"/>
              <w:rPr>
                <w:rFonts w:ascii="Bell MT" w:hAnsi="Bell MT"/>
                <w:sz w:val="24"/>
              </w:rPr>
            </w:pPr>
            <w:r w:rsidRPr="006567B2">
              <w:rPr>
                <w:rFonts w:ascii="Bell MT" w:hAnsi="Bell MT"/>
                <w:sz w:val="24"/>
              </w:rPr>
              <w:t>15%</w:t>
            </w: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C: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70-79</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17304E">
            <w:pPr>
              <w:jc w:val="both"/>
              <w:rPr>
                <w:rFonts w:ascii="Bell MT" w:hAnsi="Bell MT"/>
                <w:sz w:val="24"/>
              </w:rPr>
            </w:pPr>
            <w:r>
              <w:rPr>
                <w:rFonts w:ascii="Bell MT" w:hAnsi="Bell MT"/>
                <w:sz w:val="24"/>
              </w:rPr>
              <w:t>Other</w:t>
            </w:r>
            <w:r w:rsidR="0017304E">
              <w:rPr>
                <w:rFonts w:ascii="Bell MT" w:hAnsi="Bell MT"/>
                <w:sz w:val="24"/>
              </w:rPr>
              <w:t xml:space="preserve"> – </w:t>
            </w:r>
            <w:r w:rsidR="00590841">
              <w:rPr>
                <w:rFonts w:ascii="Bell MT" w:hAnsi="Bell MT"/>
                <w:sz w:val="24"/>
              </w:rPr>
              <w:t>Short</w:t>
            </w:r>
            <w:r w:rsidR="0017304E">
              <w:rPr>
                <w:rFonts w:ascii="Bell MT" w:hAnsi="Bell MT"/>
                <w:sz w:val="24"/>
              </w:rPr>
              <w:t xml:space="preserve"> </w:t>
            </w:r>
            <w:r w:rsidR="00590841">
              <w:rPr>
                <w:rFonts w:ascii="Bell MT" w:hAnsi="Bell MT"/>
                <w:sz w:val="24"/>
              </w:rPr>
              <w:t>Answer Questions</w:t>
            </w:r>
          </w:p>
        </w:tc>
        <w:tc>
          <w:tcPr>
            <w:tcW w:w="451" w:type="pct"/>
            <w:vAlign w:val="center"/>
          </w:tcPr>
          <w:p w:rsidR="00F11FEB" w:rsidRPr="006567B2" w:rsidRDefault="00590841" w:rsidP="00F11FEB">
            <w:pPr>
              <w:jc w:val="center"/>
              <w:rPr>
                <w:rFonts w:ascii="Bell MT" w:hAnsi="Bell MT"/>
                <w:sz w:val="24"/>
              </w:rPr>
            </w:pPr>
            <w:r>
              <w:rPr>
                <w:rFonts w:ascii="Bell MT" w:hAnsi="Bell MT"/>
                <w:sz w:val="24"/>
              </w:rPr>
              <w:t>5</w:t>
            </w:r>
            <w:r w:rsidR="00F11FEB" w:rsidRPr="006567B2">
              <w:rPr>
                <w:rFonts w:ascii="Bell MT" w:hAnsi="Bell MT"/>
                <w:sz w:val="24"/>
              </w:rPr>
              <w:t>%</w:t>
            </w:r>
          </w:p>
        </w:tc>
      </w:tr>
      <w:tr w:rsidR="00F11FEB" w:rsidRPr="00D4353D" w:rsidTr="00F11FEB">
        <w:trPr>
          <w:trHeight w:val="288"/>
        </w:trPr>
        <w:tc>
          <w:tcPr>
            <w:tcW w:w="304" w:type="pct"/>
          </w:tcPr>
          <w:p w:rsidR="00F11FEB" w:rsidRPr="006567B2" w:rsidRDefault="00F11FEB" w:rsidP="00F11FEB">
            <w:pPr>
              <w:jc w:val="both"/>
              <w:rPr>
                <w:rFonts w:ascii="Bell MT" w:hAnsi="Bell MT"/>
                <w:sz w:val="24"/>
              </w:rPr>
            </w:pPr>
            <w:r w:rsidRPr="006567B2">
              <w:rPr>
                <w:rFonts w:ascii="Bell MT" w:hAnsi="Bell MT"/>
                <w:sz w:val="24"/>
              </w:rPr>
              <w:t xml:space="preserve">F:  </w:t>
            </w:r>
          </w:p>
        </w:tc>
        <w:tc>
          <w:tcPr>
            <w:tcW w:w="1082" w:type="pct"/>
          </w:tcPr>
          <w:p w:rsidR="00F11FEB" w:rsidRPr="006567B2" w:rsidRDefault="00F11FEB" w:rsidP="00F11FEB">
            <w:pPr>
              <w:jc w:val="both"/>
              <w:rPr>
                <w:rFonts w:ascii="Bell MT" w:hAnsi="Bell MT"/>
                <w:sz w:val="24"/>
              </w:rPr>
            </w:pPr>
            <w:r w:rsidRPr="006567B2">
              <w:rPr>
                <w:rFonts w:ascii="Bell MT" w:hAnsi="Bell MT"/>
                <w:sz w:val="24"/>
              </w:rPr>
              <w:t>Below 70</w:t>
            </w:r>
          </w:p>
        </w:tc>
        <w:tc>
          <w:tcPr>
            <w:tcW w:w="378" w:type="pct"/>
            <w:tcBorders>
              <w:top w:val="nil"/>
              <w:bottom w:val="nil"/>
            </w:tcBorders>
          </w:tcPr>
          <w:p w:rsidR="00F11FEB" w:rsidRPr="006567B2" w:rsidRDefault="00F11FEB" w:rsidP="00F11FEB">
            <w:pPr>
              <w:jc w:val="both"/>
              <w:rPr>
                <w:rFonts w:ascii="Bell MT" w:hAnsi="Bell MT"/>
                <w:sz w:val="24"/>
              </w:rPr>
            </w:pPr>
          </w:p>
        </w:tc>
        <w:tc>
          <w:tcPr>
            <w:tcW w:w="2785" w:type="pct"/>
          </w:tcPr>
          <w:p w:rsidR="00F11FEB" w:rsidRPr="006567B2" w:rsidRDefault="00F11FEB" w:rsidP="00F11FEB">
            <w:pPr>
              <w:jc w:val="both"/>
              <w:rPr>
                <w:rFonts w:ascii="Bell MT" w:hAnsi="Bell MT"/>
                <w:sz w:val="24"/>
              </w:rPr>
            </w:pPr>
            <w:r w:rsidRPr="006567B2">
              <w:rPr>
                <w:rFonts w:ascii="Bell MT" w:hAnsi="Bell MT"/>
                <w:sz w:val="24"/>
              </w:rPr>
              <w:t>Comprehensive Final Exam</w:t>
            </w:r>
          </w:p>
        </w:tc>
        <w:tc>
          <w:tcPr>
            <w:tcW w:w="451" w:type="pct"/>
            <w:vAlign w:val="center"/>
          </w:tcPr>
          <w:p w:rsidR="00F11FEB" w:rsidRPr="006567B2" w:rsidRDefault="00F11FEB" w:rsidP="00F11FEB">
            <w:pPr>
              <w:jc w:val="center"/>
              <w:rPr>
                <w:rFonts w:ascii="Bell MT" w:hAnsi="Bell MT"/>
                <w:sz w:val="24"/>
              </w:rPr>
            </w:pPr>
            <w:r w:rsidRPr="006567B2">
              <w:rPr>
                <w:rFonts w:ascii="Bell MT" w:hAnsi="Bell MT"/>
                <w:sz w:val="24"/>
              </w:rPr>
              <w:t>20%</w:t>
            </w:r>
          </w:p>
        </w:tc>
      </w:tr>
    </w:tbl>
    <w:p w:rsidR="00B26AEC" w:rsidRDefault="00B26AEC" w:rsidP="00F11FEB">
      <w:pPr>
        <w:spacing w:after="120"/>
        <w:jc w:val="both"/>
        <w:rPr>
          <w:rFonts w:ascii="Bell MT" w:hAnsi="Bell MT"/>
          <w:b/>
          <w:sz w:val="28"/>
        </w:rPr>
      </w:pPr>
    </w:p>
    <w:p w:rsidR="00F11FEB" w:rsidRPr="00D4353D" w:rsidRDefault="00F11FEB" w:rsidP="00F11FEB">
      <w:pPr>
        <w:spacing w:after="120"/>
        <w:jc w:val="both"/>
        <w:rPr>
          <w:rFonts w:ascii="Bell MT" w:hAnsi="Bell MT"/>
          <w:b/>
          <w:sz w:val="28"/>
        </w:rPr>
      </w:pPr>
      <w:r w:rsidRPr="00D4353D">
        <w:rPr>
          <w:rFonts w:ascii="Bell MT" w:hAnsi="Bell MT"/>
          <w:b/>
          <w:sz w:val="28"/>
        </w:rPr>
        <w:t>Late Work and Make-Up Policies</w:t>
      </w:r>
    </w:p>
    <w:p w:rsidR="00F11FEB" w:rsidRPr="00632B11" w:rsidRDefault="00F11FEB" w:rsidP="00F11FEB">
      <w:pPr>
        <w:jc w:val="both"/>
        <w:rPr>
          <w:rFonts w:ascii="Bell MT" w:hAnsi="Bell MT"/>
        </w:rPr>
      </w:pPr>
      <w:r w:rsidRPr="00632B11">
        <w:rPr>
          <w:rFonts w:ascii="Bell MT" w:hAnsi="Bell MT"/>
        </w:rPr>
        <w:t>It is the student’s responsibility to request make-up work from the teacher on the first day back to school. 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After an excused absence, a student will have the number of school days equivalent to the number of days absent to make up the work. Make up work can be requested BEFORE, DURING, or AFTER an absence. However, work requested BEFORE an absence is only given at the discretion of the teacher. Any exceptions for extensions of time will be made at the discretion of the teacher.</w:t>
      </w:r>
    </w:p>
    <w:p w:rsidR="008D6D11" w:rsidRDefault="008D6D11" w:rsidP="00F11FEB">
      <w:pPr>
        <w:spacing w:after="120"/>
        <w:jc w:val="both"/>
        <w:rPr>
          <w:rFonts w:ascii="Bell MT" w:hAnsi="Bell MT"/>
          <w:b/>
          <w:sz w:val="28"/>
        </w:rPr>
      </w:pPr>
    </w:p>
    <w:p w:rsidR="008D6D11" w:rsidRDefault="008D6D11" w:rsidP="00F11FEB">
      <w:pPr>
        <w:spacing w:after="120"/>
        <w:jc w:val="both"/>
        <w:rPr>
          <w:rFonts w:ascii="Bell MT" w:hAnsi="Bell MT"/>
          <w:b/>
          <w:sz w:val="28"/>
        </w:rPr>
      </w:pPr>
    </w:p>
    <w:p w:rsidR="008D6D11" w:rsidRDefault="008D6D11" w:rsidP="00F11FEB">
      <w:pPr>
        <w:spacing w:after="120"/>
        <w:jc w:val="both"/>
        <w:rPr>
          <w:rFonts w:ascii="Bell MT" w:hAnsi="Bell MT"/>
          <w:b/>
          <w:sz w:val="28"/>
        </w:rPr>
      </w:pPr>
    </w:p>
    <w:p w:rsidR="00F11FEB" w:rsidRPr="001B6F5B" w:rsidRDefault="00F11FEB" w:rsidP="00F11FEB">
      <w:pPr>
        <w:spacing w:after="120"/>
        <w:jc w:val="both"/>
        <w:rPr>
          <w:rFonts w:ascii="Bell MT" w:hAnsi="Bell MT"/>
          <w:b/>
          <w:sz w:val="28"/>
        </w:rPr>
      </w:pPr>
      <w:r w:rsidRPr="001B6F5B">
        <w:rPr>
          <w:rFonts w:ascii="Bell MT" w:hAnsi="Bell MT"/>
          <w:b/>
          <w:sz w:val="28"/>
        </w:rPr>
        <w:lastRenderedPageBreak/>
        <w:t xml:space="preserve">Expectations for Written Work </w:t>
      </w:r>
      <w:proofErr w:type="gramStart"/>
      <w:r w:rsidRPr="001B6F5B">
        <w:rPr>
          <w:rFonts w:ascii="Bell MT" w:hAnsi="Bell MT"/>
          <w:b/>
          <w:sz w:val="28"/>
        </w:rPr>
        <w:t>Across</w:t>
      </w:r>
      <w:proofErr w:type="gramEnd"/>
      <w:r w:rsidRPr="001B6F5B">
        <w:rPr>
          <w:rFonts w:ascii="Bell MT" w:hAnsi="Bell MT"/>
          <w:b/>
          <w:sz w:val="28"/>
        </w:rPr>
        <w:t xml:space="preserve"> the Curriculum </w:t>
      </w:r>
    </w:p>
    <w:p w:rsidR="00F11FEB" w:rsidRPr="001B6F5B" w:rsidRDefault="00F11FEB" w:rsidP="00F11FEB">
      <w:pPr>
        <w:jc w:val="both"/>
        <w:rPr>
          <w:rFonts w:ascii="Bell MT" w:hAnsi="Bell MT"/>
        </w:rPr>
      </w:pPr>
      <w:r w:rsidRPr="001B6F5B">
        <w:rPr>
          <w:rFonts w:ascii="Bell MT" w:hAnsi="Bell MT"/>
        </w:rPr>
        <w:t>All written assignments should:</w:t>
      </w:r>
    </w:p>
    <w:p w:rsidR="00F11FEB" w:rsidRPr="001B6F5B" w:rsidRDefault="00F11FEB" w:rsidP="00F11FEB">
      <w:pPr>
        <w:pStyle w:val="ListParagraph"/>
        <w:numPr>
          <w:ilvl w:val="0"/>
          <w:numId w:val="10"/>
        </w:numPr>
        <w:jc w:val="both"/>
        <w:rPr>
          <w:rFonts w:ascii="Bell MT" w:hAnsi="Bell MT"/>
        </w:rPr>
      </w:pPr>
      <w:r>
        <w:rPr>
          <w:rFonts w:ascii="Bell MT" w:hAnsi="Bell MT"/>
        </w:rPr>
        <w:t>B</w:t>
      </w:r>
      <w:r w:rsidRPr="001B6F5B">
        <w:rPr>
          <w:rFonts w:ascii="Bell MT" w:hAnsi="Bell MT"/>
        </w:rPr>
        <w:t xml:space="preserve">e in complete sentences using formal language </w:t>
      </w:r>
    </w:p>
    <w:p w:rsidR="00F11FEB" w:rsidRPr="001B6F5B" w:rsidRDefault="00F11FEB" w:rsidP="00F11FEB">
      <w:pPr>
        <w:pStyle w:val="ListParagraph"/>
        <w:numPr>
          <w:ilvl w:val="0"/>
          <w:numId w:val="10"/>
        </w:numPr>
        <w:jc w:val="both"/>
        <w:rPr>
          <w:rFonts w:ascii="Bell MT" w:hAnsi="Bell MT"/>
        </w:rPr>
      </w:pPr>
      <w:r>
        <w:rPr>
          <w:rFonts w:ascii="Bell MT" w:hAnsi="Bell MT"/>
        </w:rPr>
        <w:t>F</w:t>
      </w:r>
      <w:r w:rsidRPr="001B6F5B">
        <w:rPr>
          <w:rFonts w:ascii="Bell MT" w:hAnsi="Bell MT"/>
        </w:rPr>
        <w:t xml:space="preserve">ollow conventions of grammar, usage and mechanics </w:t>
      </w:r>
    </w:p>
    <w:p w:rsidR="00F11FEB" w:rsidRPr="001B6F5B" w:rsidRDefault="00F11FEB" w:rsidP="00F11FEB">
      <w:pPr>
        <w:pStyle w:val="ListParagraph"/>
        <w:numPr>
          <w:ilvl w:val="0"/>
          <w:numId w:val="10"/>
        </w:numPr>
        <w:jc w:val="both"/>
        <w:rPr>
          <w:rFonts w:ascii="Bell MT" w:hAnsi="Bell MT"/>
        </w:rPr>
      </w:pPr>
      <w:r w:rsidRPr="001B6F5B">
        <w:rPr>
          <w:rFonts w:ascii="Bell MT" w:hAnsi="Bell MT"/>
        </w:rPr>
        <w:t>Accurately cite sources used with discipline-specific requirements (i.e. MLA, APA, etc.).</w:t>
      </w:r>
    </w:p>
    <w:p w:rsidR="00F11FEB" w:rsidRPr="001B6F5B" w:rsidRDefault="00F11FEB" w:rsidP="00F11FEB">
      <w:pPr>
        <w:spacing w:after="120"/>
        <w:jc w:val="both"/>
        <w:rPr>
          <w:rFonts w:ascii="Bell MT" w:hAnsi="Bell MT"/>
          <w:b/>
          <w:sz w:val="28"/>
        </w:rPr>
      </w:pPr>
      <w:r w:rsidRPr="001B6F5B">
        <w:rPr>
          <w:rFonts w:ascii="Bell MT" w:hAnsi="Bell MT"/>
          <w:b/>
          <w:sz w:val="28"/>
        </w:rPr>
        <w:t xml:space="preserve">Chattahoochee High School Provision for Improving Grades </w:t>
      </w:r>
    </w:p>
    <w:p w:rsidR="00F11FEB" w:rsidRPr="001B6F5B" w:rsidRDefault="00F11FEB" w:rsidP="00F11FEB">
      <w:pPr>
        <w:pStyle w:val="ListParagraph"/>
        <w:numPr>
          <w:ilvl w:val="0"/>
          <w:numId w:val="11"/>
        </w:numPr>
        <w:jc w:val="both"/>
        <w:rPr>
          <w:rFonts w:ascii="Bell MT" w:hAnsi="Bell MT"/>
        </w:rPr>
      </w:pPr>
      <w:r w:rsidRPr="001B6F5B">
        <w:rPr>
          <w:rFonts w:ascii="Bell MT" w:hAnsi="Bell MT"/>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F11FEB" w:rsidRPr="001B6F5B" w:rsidRDefault="00F11FEB" w:rsidP="00F11FEB">
      <w:pPr>
        <w:pStyle w:val="ListParagraph"/>
        <w:numPr>
          <w:ilvl w:val="0"/>
          <w:numId w:val="11"/>
        </w:numPr>
        <w:jc w:val="both"/>
        <w:rPr>
          <w:rFonts w:ascii="Bell MT" w:hAnsi="Bell MT"/>
        </w:rPr>
      </w:pPr>
      <w:r w:rsidRPr="001B6F5B">
        <w:rPr>
          <w:rFonts w:ascii="Bell MT" w:hAnsi="Bell MT"/>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F11FEB" w:rsidRPr="001B6F5B" w:rsidRDefault="00F11FEB" w:rsidP="00F11FEB">
      <w:pPr>
        <w:pStyle w:val="ListParagraph"/>
        <w:numPr>
          <w:ilvl w:val="0"/>
          <w:numId w:val="11"/>
        </w:numPr>
        <w:jc w:val="both"/>
        <w:rPr>
          <w:rFonts w:ascii="Bell MT" w:hAnsi="Bell MT"/>
        </w:rPr>
      </w:pPr>
      <w:r w:rsidRPr="001B6F5B">
        <w:rPr>
          <w:rFonts w:ascii="Bell MT" w:hAnsi="Bell MT"/>
        </w:rPr>
        <w:t xml:space="preserve">The grade on the recovery assignment will replace the original grade if the recovery grade is equal to or below 75%.  If the recovery grade is above 75%, the original grade will be replaced with a 75%.  </w:t>
      </w:r>
    </w:p>
    <w:p w:rsidR="00F11FEB" w:rsidRDefault="00F11FEB" w:rsidP="00F11FEB">
      <w:pPr>
        <w:spacing w:after="120"/>
        <w:jc w:val="both"/>
        <w:rPr>
          <w:rFonts w:ascii="Bell MT" w:hAnsi="Bell MT"/>
          <w:b/>
          <w:sz w:val="28"/>
        </w:rPr>
      </w:pPr>
      <w:r w:rsidRPr="001B6F5B">
        <w:rPr>
          <w:rFonts w:ascii="Bell MT" w:hAnsi="Bell MT"/>
          <w:b/>
          <w:sz w:val="28"/>
        </w:rPr>
        <w:t>School Board Policy IHA Grading and Reporting System</w:t>
      </w:r>
      <w:r>
        <w:rPr>
          <w:rFonts w:ascii="Bell MT" w:hAnsi="Bell MT"/>
          <w:b/>
          <w:sz w:val="28"/>
        </w:rPr>
        <w:t xml:space="preserve"> </w:t>
      </w:r>
    </w:p>
    <w:p w:rsidR="00F11FEB" w:rsidRPr="001B6F5B" w:rsidRDefault="00F11FEB" w:rsidP="00F11FEB">
      <w:pPr>
        <w:spacing w:after="120"/>
        <w:jc w:val="both"/>
        <w:rPr>
          <w:rFonts w:ascii="Bell MT" w:hAnsi="Bell MT"/>
          <w:b/>
          <w:sz w:val="28"/>
        </w:rPr>
      </w:pPr>
      <w:r>
        <w:rPr>
          <w:rFonts w:ascii="Bell MT" w:hAnsi="Bell MT"/>
          <w:b/>
          <w:sz w:val="28"/>
        </w:rPr>
        <w:t>Provision for Improving Grades</w:t>
      </w:r>
    </w:p>
    <w:p w:rsidR="00F11FEB" w:rsidRPr="001B6F5B" w:rsidRDefault="00F11FEB" w:rsidP="00F11FEB">
      <w:pPr>
        <w:pStyle w:val="ListParagraph"/>
        <w:numPr>
          <w:ilvl w:val="0"/>
          <w:numId w:val="12"/>
        </w:numPr>
        <w:jc w:val="both"/>
        <w:rPr>
          <w:rFonts w:ascii="Bell MT" w:hAnsi="Bell MT"/>
        </w:rPr>
      </w:pPr>
      <w:r w:rsidRPr="001B6F5B">
        <w:rPr>
          <w:rFonts w:ascii="Bell MT" w:hAnsi="Bell MT"/>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F11FEB" w:rsidRPr="001B6F5B" w:rsidRDefault="00F11FEB" w:rsidP="00F11FEB">
      <w:pPr>
        <w:pStyle w:val="ListParagraph"/>
        <w:numPr>
          <w:ilvl w:val="0"/>
          <w:numId w:val="12"/>
        </w:numPr>
        <w:jc w:val="both"/>
        <w:rPr>
          <w:rFonts w:ascii="Bell MT" w:hAnsi="Bell MT"/>
        </w:rPr>
      </w:pPr>
      <w:r w:rsidRPr="001B6F5B">
        <w:rPr>
          <w:rFonts w:ascii="Bell MT" w:hAnsi="Bell MT"/>
        </w:rPr>
        <w:t>Teachers will determine when and how students with extenuating circumstances may improve their grades.</w:t>
      </w:r>
    </w:p>
    <w:p w:rsidR="00F11FEB" w:rsidRPr="001B6F5B" w:rsidRDefault="00F11FEB" w:rsidP="00F11FEB">
      <w:pPr>
        <w:spacing w:after="120"/>
        <w:jc w:val="both"/>
        <w:rPr>
          <w:rFonts w:ascii="Bell MT" w:hAnsi="Bell MT"/>
          <w:b/>
          <w:sz w:val="28"/>
        </w:rPr>
      </w:pPr>
      <w:r w:rsidRPr="001B6F5B">
        <w:rPr>
          <w:rFonts w:ascii="Bell MT" w:hAnsi="Bell MT"/>
          <w:b/>
          <w:sz w:val="28"/>
        </w:rPr>
        <w:t xml:space="preserve">Cheating and Plagiarism: </w:t>
      </w:r>
    </w:p>
    <w:p w:rsidR="00F11FEB" w:rsidRPr="0052134D" w:rsidRDefault="00F11FEB" w:rsidP="00F11FEB">
      <w:pPr>
        <w:jc w:val="both"/>
        <w:rPr>
          <w:rFonts w:ascii="Bell MT" w:hAnsi="Bell MT"/>
          <w:sz w:val="20"/>
        </w:rPr>
      </w:pPr>
      <w:r w:rsidRPr="0052134D">
        <w:rPr>
          <w:rFonts w:ascii="Bell MT" w:hAnsi="Bell MT"/>
          <w:sz w:val="2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F11FEB" w:rsidRPr="0052134D" w:rsidRDefault="00F11FEB" w:rsidP="00F11FEB">
      <w:pPr>
        <w:jc w:val="both"/>
        <w:rPr>
          <w:rFonts w:ascii="Bell MT" w:hAnsi="Bell MT"/>
          <w:sz w:val="20"/>
        </w:rPr>
      </w:pPr>
      <w:r w:rsidRPr="0052134D">
        <w:rPr>
          <w:rFonts w:ascii="Bell MT" w:hAnsi="Bell MT"/>
          <w:sz w:val="20"/>
        </w:rPr>
        <w:t xml:space="preserve">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 </w:t>
      </w:r>
    </w:p>
    <w:p w:rsidR="00F11FEB" w:rsidRPr="0052134D" w:rsidRDefault="00F11FEB" w:rsidP="00F11FEB">
      <w:pPr>
        <w:jc w:val="both"/>
        <w:rPr>
          <w:rFonts w:ascii="Bell MT" w:hAnsi="Bell MT"/>
          <w:sz w:val="20"/>
        </w:rPr>
      </w:pPr>
      <w:r w:rsidRPr="0052134D">
        <w:rPr>
          <w:rFonts w:ascii="Bell MT" w:hAnsi="Bell MT"/>
          <w:sz w:val="20"/>
        </w:rPr>
        <w:t>CHS uses turnitin.com to detect plagiarism. You may be required to submit assignments and assessments to turnitin.com.</w:t>
      </w:r>
    </w:p>
    <w:p w:rsidR="00F11FEB" w:rsidRPr="001B6F5B" w:rsidRDefault="00F11FEB" w:rsidP="00D43488">
      <w:pPr>
        <w:spacing w:after="120"/>
        <w:jc w:val="both"/>
        <w:rPr>
          <w:rFonts w:ascii="Bell MT" w:hAnsi="Bell MT"/>
        </w:rPr>
      </w:pPr>
      <w:r>
        <w:rPr>
          <w:rFonts w:ascii="Bell MT" w:hAnsi="Bell MT"/>
          <w:b/>
          <w:sz w:val="28"/>
        </w:rPr>
        <w:t xml:space="preserve">Extra Credit: </w:t>
      </w:r>
      <w:r w:rsidRPr="001B6F5B">
        <w:rPr>
          <w:rFonts w:ascii="Bell MT" w:hAnsi="Bell MT"/>
        </w:rPr>
        <w:t>No grades will be given for non-academic assignments and no extra credit will be offered.</w:t>
      </w:r>
    </w:p>
    <w:p w:rsidR="00F11FEB" w:rsidRPr="001B6F5B" w:rsidRDefault="00F11FEB" w:rsidP="00D43488">
      <w:pPr>
        <w:spacing w:after="120"/>
        <w:jc w:val="both"/>
        <w:rPr>
          <w:rFonts w:ascii="Bell MT" w:hAnsi="Bell MT"/>
          <w:b/>
          <w:sz w:val="28"/>
        </w:rPr>
      </w:pPr>
      <w:r w:rsidRPr="001B6F5B">
        <w:rPr>
          <w:rFonts w:ascii="Bell MT" w:hAnsi="Bell MT"/>
          <w:b/>
          <w:sz w:val="28"/>
        </w:rPr>
        <w:t>Electronic</w:t>
      </w:r>
      <w:r>
        <w:rPr>
          <w:rFonts w:ascii="Bell MT" w:hAnsi="Bell MT"/>
          <w:b/>
          <w:sz w:val="28"/>
        </w:rPr>
        <w:t xml:space="preserve"> Privacy Policy:</w:t>
      </w:r>
    </w:p>
    <w:p w:rsidR="00F11FEB" w:rsidRDefault="00F11FEB" w:rsidP="00D43488">
      <w:pPr>
        <w:spacing w:after="120"/>
        <w:jc w:val="both"/>
        <w:rPr>
          <w:rFonts w:ascii="Bell MT" w:hAnsi="Bell MT"/>
        </w:rPr>
      </w:pPr>
      <w:r w:rsidRPr="001B6F5B">
        <w:rPr>
          <w:rFonts w:ascii="Bell MT" w:hAnsi="Bell MT"/>
        </w:rPr>
        <w:t>No use of electronic devices to record or transmit class activities, resources, or information is permitted.  This means that you may not use a tape recorder, camera, camera phone, camera tablet, camera pen or any other device to record or take pictures of students, teachers, classroom materials or resources, notes, etc.  Doing so is a serious violation of the honor code and of the privacy rights of individuals and will be treated as such.</w:t>
      </w:r>
    </w:p>
    <w:p w:rsidR="008D6D11" w:rsidRPr="001B6F5B" w:rsidRDefault="008D6D11" w:rsidP="00D43488">
      <w:pPr>
        <w:spacing w:after="120"/>
        <w:jc w:val="both"/>
        <w:rPr>
          <w:rFonts w:ascii="Bell MT" w:hAnsi="Bell MT"/>
        </w:rPr>
      </w:pPr>
    </w:p>
    <w:p w:rsidR="00F11FEB" w:rsidRPr="001B6F5B" w:rsidRDefault="00F11FEB" w:rsidP="00D43488">
      <w:pPr>
        <w:spacing w:after="120"/>
        <w:jc w:val="both"/>
        <w:rPr>
          <w:rFonts w:ascii="Bell MT" w:hAnsi="Bell MT"/>
          <w:b/>
          <w:sz w:val="28"/>
        </w:rPr>
      </w:pPr>
      <w:r w:rsidRPr="001B6F5B">
        <w:rPr>
          <w:rFonts w:ascii="Bell MT" w:hAnsi="Bell MT"/>
          <w:b/>
          <w:sz w:val="28"/>
        </w:rPr>
        <w:lastRenderedPageBreak/>
        <w:t xml:space="preserve">Tardy Policy: </w:t>
      </w:r>
    </w:p>
    <w:p w:rsidR="00F11FEB" w:rsidRPr="001B6F5B" w:rsidRDefault="00F11FEB" w:rsidP="00D43488">
      <w:pPr>
        <w:spacing w:after="120"/>
        <w:jc w:val="both"/>
        <w:rPr>
          <w:rFonts w:ascii="Bell MT" w:hAnsi="Bell MT"/>
        </w:rPr>
      </w:pPr>
      <w:r w:rsidRPr="001B6F5B">
        <w:rPr>
          <w:rFonts w:ascii="Bell MT" w:hAnsi="Bell MT"/>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001B6F5B">
        <w:rPr>
          <w:rFonts w:ascii="Bell MT" w:hAnsi="Bell MT"/>
        </w:rPr>
        <w:t>Tardies</w:t>
      </w:r>
      <w:proofErr w:type="spellEnd"/>
      <w:r w:rsidRPr="001B6F5B">
        <w:rPr>
          <w:rFonts w:ascii="Bell MT" w:hAnsi="Bell MT"/>
        </w:rPr>
        <w:t xml:space="preserve"> will be tracked throughout the semester and progressive discipline will be applied.  </w:t>
      </w:r>
    </w:p>
    <w:p w:rsidR="00F11FEB" w:rsidRPr="001B6F5B" w:rsidRDefault="00F11FEB" w:rsidP="00D43488">
      <w:pPr>
        <w:spacing w:after="120"/>
        <w:jc w:val="both"/>
        <w:rPr>
          <w:rFonts w:ascii="Bell MT" w:hAnsi="Bell MT"/>
        </w:rPr>
      </w:pPr>
      <w:r w:rsidRPr="001B6F5B">
        <w:rPr>
          <w:rFonts w:ascii="Bell MT" w:hAnsi="Bell MT"/>
        </w:rPr>
        <w:t>A class cut occurs when a student is absent from class for more than ten minutes without having permission from their assigned teacher or authorization from the front office to do so.</w:t>
      </w:r>
    </w:p>
    <w:p w:rsidR="006362C3" w:rsidRPr="00D4353D" w:rsidRDefault="006362C3" w:rsidP="006362C3">
      <w:pPr>
        <w:spacing w:after="0"/>
        <w:jc w:val="both"/>
        <w:rPr>
          <w:rFonts w:ascii="Bell MT" w:hAnsi="Bell MT"/>
        </w:rPr>
      </w:pPr>
    </w:p>
    <w:p w:rsidR="006362C3" w:rsidRPr="00D4353D" w:rsidRDefault="006362C3" w:rsidP="006362C3">
      <w:pPr>
        <w:spacing w:after="0"/>
        <w:jc w:val="both"/>
        <w:rPr>
          <w:rFonts w:ascii="Bell MT" w:hAnsi="Bell MT"/>
          <w:b/>
          <w:sz w:val="28"/>
        </w:rPr>
      </w:pPr>
      <w:r w:rsidRPr="00D4353D">
        <w:rPr>
          <w:rFonts w:ascii="Bell MT" w:hAnsi="Bell MT"/>
          <w:b/>
          <w:sz w:val="28"/>
        </w:rPr>
        <w:t>Technology</w:t>
      </w:r>
    </w:p>
    <w:tbl>
      <w:tblPr>
        <w:tblStyle w:val="TableGrid"/>
        <w:tblW w:w="0" w:type="auto"/>
        <w:tblInd w:w="-5" w:type="dxa"/>
        <w:tblLayout w:type="fixed"/>
        <w:tblLook w:val="04A0" w:firstRow="1" w:lastRow="0" w:firstColumn="1" w:lastColumn="0" w:noHBand="0" w:noVBand="1"/>
      </w:tblPr>
      <w:tblGrid>
        <w:gridCol w:w="2295"/>
        <w:gridCol w:w="8500"/>
      </w:tblGrid>
      <w:tr w:rsidR="006362C3" w:rsidRPr="00D4353D" w:rsidTr="00D43488">
        <w:trPr>
          <w:trHeight w:val="432"/>
        </w:trPr>
        <w:tc>
          <w:tcPr>
            <w:tcW w:w="2295" w:type="dxa"/>
            <w:vAlign w:val="center"/>
          </w:tcPr>
          <w:p w:rsidR="006362C3" w:rsidRPr="00D4353D" w:rsidRDefault="006362C3" w:rsidP="008D6D11">
            <w:pPr>
              <w:rPr>
                <w:rFonts w:ascii="Bell MT" w:hAnsi="Bell MT"/>
                <w:sz w:val="24"/>
              </w:rPr>
            </w:pPr>
            <w:r w:rsidRPr="00D4353D">
              <w:rPr>
                <w:rFonts w:ascii="Bell MT" w:hAnsi="Bell MT"/>
                <w:sz w:val="24"/>
              </w:rPr>
              <w:t xml:space="preserve">APWH </w:t>
            </w:r>
            <w:r w:rsidR="008D6D11">
              <w:rPr>
                <w:rFonts w:ascii="Bell MT" w:hAnsi="Bell MT"/>
                <w:sz w:val="24"/>
              </w:rPr>
              <w:t>Remind 3rd</w:t>
            </w:r>
          </w:p>
        </w:tc>
        <w:tc>
          <w:tcPr>
            <w:tcW w:w="8500" w:type="dxa"/>
            <w:vAlign w:val="center"/>
          </w:tcPr>
          <w:p w:rsidR="006362C3" w:rsidRPr="00D43488" w:rsidRDefault="008D6D11" w:rsidP="008D6D11">
            <w:pPr>
              <w:rPr>
                <w:sz w:val="20"/>
              </w:rPr>
            </w:pPr>
            <w:r w:rsidRPr="00D43488">
              <w:rPr>
                <w:sz w:val="24"/>
              </w:rPr>
              <w:t>Text @</w:t>
            </w:r>
            <w:r>
              <w:rPr>
                <w:sz w:val="24"/>
              </w:rPr>
              <w:t>sinco3rd</w:t>
            </w:r>
            <w:r w:rsidRPr="00D43488">
              <w:rPr>
                <w:sz w:val="24"/>
              </w:rPr>
              <w:t xml:space="preserve"> to the number 81010</w:t>
            </w:r>
          </w:p>
        </w:tc>
      </w:tr>
      <w:tr w:rsidR="00F11FEB" w:rsidRPr="00D4353D" w:rsidTr="00D43488">
        <w:trPr>
          <w:trHeight w:val="432"/>
        </w:trPr>
        <w:tc>
          <w:tcPr>
            <w:tcW w:w="2295" w:type="dxa"/>
            <w:vAlign w:val="center"/>
          </w:tcPr>
          <w:p w:rsidR="00F11FEB" w:rsidRPr="00D4353D" w:rsidRDefault="00F11FEB" w:rsidP="00F11FEB">
            <w:pPr>
              <w:rPr>
                <w:rFonts w:ascii="Bell MT" w:hAnsi="Bell MT"/>
                <w:sz w:val="24"/>
              </w:rPr>
            </w:pPr>
            <w:r>
              <w:rPr>
                <w:rFonts w:ascii="Bell MT" w:hAnsi="Bell MT"/>
                <w:sz w:val="24"/>
              </w:rPr>
              <w:t>APWH Remind</w:t>
            </w:r>
            <w:r w:rsidR="008D6D11">
              <w:rPr>
                <w:rFonts w:ascii="Bell MT" w:hAnsi="Bell MT"/>
                <w:sz w:val="24"/>
              </w:rPr>
              <w:t xml:space="preserve"> 4th</w:t>
            </w:r>
          </w:p>
        </w:tc>
        <w:tc>
          <w:tcPr>
            <w:tcW w:w="8500" w:type="dxa"/>
            <w:vAlign w:val="center"/>
          </w:tcPr>
          <w:p w:rsidR="00F11FEB" w:rsidRPr="00D43488" w:rsidRDefault="00D43488" w:rsidP="008D6D11">
            <w:pPr>
              <w:rPr>
                <w:sz w:val="24"/>
              </w:rPr>
            </w:pPr>
            <w:r w:rsidRPr="00D43488">
              <w:rPr>
                <w:sz w:val="24"/>
              </w:rPr>
              <w:t>Text @</w:t>
            </w:r>
            <w:r w:rsidR="008D6D11">
              <w:rPr>
                <w:sz w:val="24"/>
              </w:rPr>
              <w:t>sinco4th</w:t>
            </w:r>
            <w:r w:rsidRPr="00D43488">
              <w:rPr>
                <w:sz w:val="24"/>
              </w:rPr>
              <w:t xml:space="preserve"> to the number 81010</w:t>
            </w:r>
          </w:p>
        </w:tc>
      </w:tr>
    </w:tbl>
    <w:p w:rsidR="006362C3" w:rsidRPr="00D4353D" w:rsidRDefault="006362C3" w:rsidP="006362C3">
      <w:pPr>
        <w:spacing w:after="0"/>
        <w:jc w:val="both"/>
        <w:rPr>
          <w:rFonts w:ascii="Bell MT" w:hAnsi="Bell MT"/>
        </w:rPr>
      </w:pPr>
    </w:p>
    <w:p w:rsidR="006362C3" w:rsidRPr="00D4353D" w:rsidRDefault="006362C3" w:rsidP="006362C3">
      <w:pPr>
        <w:spacing w:after="0"/>
        <w:jc w:val="both"/>
        <w:rPr>
          <w:rFonts w:ascii="Bell MT" w:hAnsi="Bell MT"/>
          <w:b/>
          <w:sz w:val="28"/>
        </w:rPr>
      </w:pPr>
      <w:r w:rsidRPr="00D4353D">
        <w:rPr>
          <w:rFonts w:ascii="Bell MT" w:hAnsi="Bell MT"/>
          <w:b/>
          <w:sz w:val="28"/>
        </w:rPr>
        <w:t>AP World History Exam</w:t>
      </w:r>
      <w:r w:rsidR="00211AAD">
        <w:rPr>
          <w:rFonts w:ascii="Bell MT" w:hAnsi="Bell MT"/>
          <w:b/>
          <w:sz w:val="28"/>
        </w:rPr>
        <w:t xml:space="preserve"> – </w:t>
      </w:r>
      <w:r w:rsidRPr="00D4353D">
        <w:rPr>
          <w:rFonts w:ascii="Bell MT" w:hAnsi="Bell MT"/>
          <w:b/>
          <w:sz w:val="28"/>
        </w:rPr>
        <w:t>Thursday, May 1</w:t>
      </w:r>
      <w:r w:rsidR="008D6D11">
        <w:rPr>
          <w:rFonts w:ascii="Bell MT" w:hAnsi="Bell MT"/>
          <w:b/>
          <w:sz w:val="28"/>
        </w:rPr>
        <w:t>6</w:t>
      </w:r>
      <w:r w:rsidR="00F11FEB">
        <w:rPr>
          <w:rFonts w:ascii="Bell MT" w:hAnsi="Bell MT"/>
          <w:b/>
          <w:sz w:val="28"/>
        </w:rPr>
        <w:t>, 2018</w:t>
      </w:r>
      <w:r w:rsidRPr="00D4353D">
        <w:rPr>
          <w:rFonts w:ascii="Bell MT" w:hAnsi="Bell MT"/>
          <w:b/>
          <w:sz w:val="28"/>
        </w:rPr>
        <w:t xml:space="preserve"> </w:t>
      </w:r>
    </w:p>
    <w:tbl>
      <w:tblPr>
        <w:tblStyle w:val="TableGrid"/>
        <w:tblW w:w="0" w:type="auto"/>
        <w:tblLook w:val="04A0" w:firstRow="1" w:lastRow="0" w:firstColumn="1" w:lastColumn="0" w:noHBand="0" w:noVBand="1"/>
      </w:tblPr>
      <w:tblGrid>
        <w:gridCol w:w="2670"/>
        <w:gridCol w:w="4795"/>
        <w:gridCol w:w="1662"/>
        <w:gridCol w:w="1663"/>
      </w:tblGrid>
      <w:tr w:rsidR="006362C3" w:rsidRPr="00D4353D" w:rsidTr="00211AAD">
        <w:trPr>
          <w:trHeight w:val="432"/>
        </w:trPr>
        <w:tc>
          <w:tcPr>
            <w:tcW w:w="2670" w:type="dxa"/>
            <w:vMerge w:val="restart"/>
            <w:vAlign w:val="center"/>
          </w:tcPr>
          <w:p w:rsidR="006362C3" w:rsidRPr="00A8127A" w:rsidRDefault="006362C3" w:rsidP="00F11FEB">
            <w:pPr>
              <w:jc w:val="both"/>
              <w:rPr>
                <w:rFonts w:ascii="Bell MT" w:hAnsi="Bell MT"/>
                <w:b/>
                <w:sz w:val="32"/>
              </w:rPr>
            </w:pPr>
            <w:r w:rsidRPr="00A8127A">
              <w:rPr>
                <w:rFonts w:ascii="Bell MT" w:hAnsi="Bell MT"/>
                <w:b/>
                <w:sz w:val="32"/>
              </w:rPr>
              <w:t>Part 1</w:t>
            </w: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55 Stimulus Based Multiple Choice Questions</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55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40%</w:t>
            </w:r>
          </w:p>
        </w:tc>
      </w:tr>
      <w:tr w:rsidR="006362C3" w:rsidRPr="00D4353D" w:rsidTr="00211AAD">
        <w:trPr>
          <w:trHeight w:val="432"/>
        </w:trPr>
        <w:tc>
          <w:tcPr>
            <w:tcW w:w="2670" w:type="dxa"/>
            <w:vMerge/>
            <w:vAlign w:val="center"/>
          </w:tcPr>
          <w:p w:rsidR="006362C3" w:rsidRPr="00A8127A" w:rsidRDefault="006362C3" w:rsidP="00F11FEB">
            <w:pPr>
              <w:jc w:val="both"/>
              <w:rPr>
                <w:rFonts w:ascii="Bell MT" w:hAnsi="Bell MT"/>
                <w:b/>
                <w:sz w:val="32"/>
              </w:rPr>
            </w:pP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4 Short Answer Questions</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50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20%</w:t>
            </w:r>
          </w:p>
        </w:tc>
      </w:tr>
      <w:tr w:rsidR="006362C3" w:rsidRPr="00D4353D" w:rsidTr="00211AAD">
        <w:trPr>
          <w:trHeight w:val="432"/>
        </w:trPr>
        <w:tc>
          <w:tcPr>
            <w:tcW w:w="2670" w:type="dxa"/>
            <w:vMerge w:val="restart"/>
            <w:vAlign w:val="center"/>
          </w:tcPr>
          <w:p w:rsidR="006362C3" w:rsidRPr="00A8127A" w:rsidRDefault="006362C3" w:rsidP="00F11FEB">
            <w:pPr>
              <w:jc w:val="both"/>
              <w:rPr>
                <w:rFonts w:ascii="Bell MT" w:hAnsi="Bell MT"/>
                <w:b/>
                <w:sz w:val="32"/>
              </w:rPr>
            </w:pPr>
            <w:r w:rsidRPr="00A8127A">
              <w:rPr>
                <w:rFonts w:ascii="Bell MT" w:hAnsi="Bell MT"/>
                <w:b/>
                <w:sz w:val="32"/>
              </w:rPr>
              <w:t>Part 2</w:t>
            </w: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Document Based Question</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55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25%</w:t>
            </w:r>
          </w:p>
        </w:tc>
      </w:tr>
      <w:tr w:rsidR="006362C3" w:rsidRPr="00D4353D" w:rsidTr="00211AAD">
        <w:trPr>
          <w:trHeight w:val="432"/>
        </w:trPr>
        <w:tc>
          <w:tcPr>
            <w:tcW w:w="2670" w:type="dxa"/>
            <w:vMerge/>
          </w:tcPr>
          <w:p w:rsidR="006362C3" w:rsidRPr="00D4353D" w:rsidRDefault="006362C3" w:rsidP="00F11FEB">
            <w:pPr>
              <w:jc w:val="both"/>
              <w:rPr>
                <w:rFonts w:ascii="Bell MT" w:hAnsi="Bell MT"/>
              </w:rPr>
            </w:pPr>
          </w:p>
        </w:tc>
        <w:tc>
          <w:tcPr>
            <w:tcW w:w="4795" w:type="dxa"/>
            <w:vAlign w:val="center"/>
          </w:tcPr>
          <w:p w:rsidR="006362C3" w:rsidRPr="00A8127A" w:rsidRDefault="006362C3" w:rsidP="00F11FEB">
            <w:pPr>
              <w:jc w:val="both"/>
              <w:rPr>
                <w:rFonts w:ascii="Bell MT" w:hAnsi="Bell MT"/>
                <w:sz w:val="24"/>
              </w:rPr>
            </w:pPr>
            <w:r w:rsidRPr="00A8127A">
              <w:rPr>
                <w:rFonts w:ascii="Bell MT" w:hAnsi="Bell MT"/>
                <w:sz w:val="24"/>
              </w:rPr>
              <w:t>Long Essay Question</w:t>
            </w:r>
          </w:p>
        </w:tc>
        <w:tc>
          <w:tcPr>
            <w:tcW w:w="1662" w:type="dxa"/>
            <w:vAlign w:val="center"/>
          </w:tcPr>
          <w:p w:rsidR="006362C3" w:rsidRPr="00A8127A" w:rsidRDefault="006362C3" w:rsidP="00F11FEB">
            <w:pPr>
              <w:jc w:val="center"/>
              <w:rPr>
                <w:rFonts w:ascii="Bell MT" w:hAnsi="Bell MT"/>
                <w:sz w:val="24"/>
              </w:rPr>
            </w:pPr>
            <w:r w:rsidRPr="00A8127A">
              <w:rPr>
                <w:rFonts w:ascii="Bell MT" w:hAnsi="Bell MT"/>
                <w:sz w:val="24"/>
              </w:rPr>
              <w:t>35 Minutes</w:t>
            </w:r>
          </w:p>
        </w:tc>
        <w:tc>
          <w:tcPr>
            <w:tcW w:w="1663" w:type="dxa"/>
            <w:vAlign w:val="center"/>
          </w:tcPr>
          <w:p w:rsidR="006362C3" w:rsidRPr="00A8127A" w:rsidRDefault="006362C3" w:rsidP="00F11FEB">
            <w:pPr>
              <w:jc w:val="center"/>
              <w:rPr>
                <w:rFonts w:ascii="Bell MT" w:hAnsi="Bell MT"/>
                <w:sz w:val="24"/>
              </w:rPr>
            </w:pPr>
            <w:r w:rsidRPr="00A8127A">
              <w:rPr>
                <w:rFonts w:ascii="Bell MT" w:hAnsi="Bell MT"/>
                <w:sz w:val="24"/>
              </w:rPr>
              <w:t>15%</w:t>
            </w:r>
          </w:p>
        </w:tc>
      </w:tr>
    </w:tbl>
    <w:p w:rsidR="006362C3" w:rsidRPr="00D4353D" w:rsidRDefault="006362C3" w:rsidP="00A66FE0">
      <w:pPr>
        <w:rPr>
          <w:rFonts w:ascii="Bell MT" w:hAnsi="Bell MT"/>
        </w:rPr>
      </w:pPr>
    </w:p>
    <w:sectPr w:rsidR="006362C3" w:rsidRPr="00D4353D" w:rsidSect="00F11FE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11" w:rsidRDefault="00A37311" w:rsidP="00F11FEB">
      <w:pPr>
        <w:spacing w:after="0" w:line="240" w:lineRule="auto"/>
      </w:pPr>
      <w:r>
        <w:separator/>
      </w:r>
    </w:p>
  </w:endnote>
  <w:endnote w:type="continuationSeparator" w:id="0">
    <w:p w:rsidR="00A37311" w:rsidRDefault="00A37311" w:rsidP="00F1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ell MT" w:hAnsi="Bell MT"/>
        <w:sz w:val="20"/>
      </w:rPr>
      <w:id w:val="-1535806243"/>
      <w:docPartObj>
        <w:docPartGallery w:val="Page Numbers (Bottom of Page)"/>
        <w:docPartUnique/>
      </w:docPartObj>
    </w:sdtPr>
    <w:sdtEndPr>
      <w:rPr>
        <w:noProof/>
      </w:rPr>
    </w:sdtEndPr>
    <w:sdtContent>
      <w:p w:rsidR="00324432" w:rsidRPr="00F11FEB" w:rsidRDefault="00324432">
        <w:pPr>
          <w:pStyle w:val="Footer"/>
          <w:jc w:val="right"/>
          <w:rPr>
            <w:rFonts w:ascii="Bell MT" w:hAnsi="Bell MT"/>
            <w:sz w:val="20"/>
          </w:rPr>
        </w:pPr>
        <w:r w:rsidRPr="00F11FEB">
          <w:rPr>
            <w:rFonts w:ascii="Bell MT" w:hAnsi="Bell MT"/>
            <w:sz w:val="20"/>
          </w:rPr>
          <w:fldChar w:fldCharType="begin"/>
        </w:r>
        <w:r w:rsidRPr="00F11FEB">
          <w:rPr>
            <w:rFonts w:ascii="Bell MT" w:hAnsi="Bell MT"/>
            <w:sz w:val="20"/>
          </w:rPr>
          <w:instrText xml:space="preserve"> PAGE   \* MERGEFORMAT </w:instrText>
        </w:r>
        <w:r w:rsidRPr="00F11FEB">
          <w:rPr>
            <w:rFonts w:ascii="Bell MT" w:hAnsi="Bell MT"/>
            <w:sz w:val="20"/>
          </w:rPr>
          <w:fldChar w:fldCharType="separate"/>
        </w:r>
        <w:r w:rsidR="00F14666">
          <w:rPr>
            <w:rFonts w:ascii="Bell MT" w:hAnsi="Bell MT"/>
            <w:noProof/>
            <w:sz w:val="20"/>
          </w:rPr>
          <w:t>4</w:t>
        </w:r>
        <w:r w:rsidRPr="00F11FEB">
          <w:rPr>
            <w:rFonts w:ascii="Bell MT" w:hAnsi="Bell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11" w:rsidRDefault="00A37311" w:rsidP="00F11FEB">
      <w:pPr>
        <w:spacing w:after="0" w:line="240" w:lineRule="auto"/>
      </w:pPr>
      <w:r>
        <w:separator/>
      </w:r>
    </w:p>
  </w:footnote>
  <w:footnote w:type="continuationSeparator" w:id="0">
    <w:p w:rsidR="00A37311" w:rsidRDefault="00A37311" w:rsidP="00F11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C9D"/>
    <w:multiLevelType w:val="hybridMultilevel"/>
    <w:tmpl w:val="90E41B9C"/>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15CD"/>
    <w:multiLevelType w:val="hybridMultilevel"/>
    <w:tmpl w:val="2170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4818"/>
    <w:multiLevelType w:val="hybridMultilevel"/>
    <w:tmpl w:val="36BC53F4"/>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3BD2"/>
    <w:multiLevelType w:val="hybridMultilevel"/>
    <w:tmpl w:val="E0B2ADC6"/>
    <w:lvl w:ilvl="0" w:tplc="18F243D0">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D47BB"/>
    <w:multiLevelType w:val="hybridMultilevel"/>
    <w:tmpl w:val="4BCA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12353F"/>
    <w:multiLevelType w:val="hybridMultilevel"/>
    <w:tmpl w:val="EA1CC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F53F1"/>
    <w:multiLevelType w:val="hybridMultilevel"/>
    <w:tmpl w:val="7F14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10376"/>
    <w:multiLevelType w:val="hybridMultilevel"/>
    <w:tmpl w:val="07AA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71BAD"/>
    <w:multiLevelType w:val="hybridMultilevel"/>
    <w:tmpl w:val="A95E0C36"/>
    <w:lvl w:ilvl="0" w:tplc="362C8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B7DC2"/>
    <w:multiLevelType w:val="hybridMultilevel"/>
    <w:tmpl w:val="C19052AE"/>
    <w:lvl w:ilvl="0" w:tplc="3362B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34F8C"/>
    <w:multiLevelType w:val="hybridMultilevel"/>
    <w:tmpl w:val="C7FE170A"/>
    <w:lvl w:ilvl="0" w:tplc="6FC69774">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9"/>
  </w:num>
  <w:num w:numId="6">
    <w:abstractNumId w:val="2"/>
  </w:num>
  <w:num w:numId="7">
    <w:abstractNumId w:val="0"/>
  </w:num>
  <w:num w:numId="8">
    <w:abstractNumId w:val="11"/>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C3"/>
    <w:rsid w:val="00003F36"/>
    <w:rsid w:val="00074127"/>
    <w:rsid w:val="000D2686"/>
    <w:rsid w:val="00160D79"/>
    <w:rsid w:val="0017304E"/>
    <w:rsid w:val="00211AAD"/>
    <w:rsid w:val="00256333"/>
    <w:rsid w:val="002B7F9E"/>
    <w:rsid w:val="00324432"/>
    <w:rsid w:val="004C2416"/>
    <w:rsid w:val="0052134D"/>
    <w:rsid w:val="00590841"/>
    <w:rsid w:val="00620903"/>
    <w:rsid w:val="006362C3"/>
    <w:rsid w:val="006E5465"/>
    <w:rsid w:val="007D5158"/>
    <w:rsid w:val="008D6D11"/>
    <w:rsid w:val="00926D06"/>
    <w:rsid w:val="009A30BA"/>
    <w:rsid w:val="009A7581"/>
    <w:rsid w:val="00A37311"/>
    <w:rsid w:val="00A66FE0"/>
    <w:rsid w:val="00AC4FF0"/>
    <w:rsid w:val="00B26AEC"/>
    <w:rsid w:val="00BB54C5"/>
    <w:rsid w:val="00BC471B"/>
    <w:rsid w:val="00BF1CB6"/>
    <w:rsid w:val="00CB2D7F"/>
    <w:rsid w:val="00D43488"/>
    <w:rsid w:val="00DC4046"/>
    <w:rsid w:val="00E00C28"/>
    <w:rsid w:val="00E842CD"/>
    <w:rsid w:val="00F03FB3"/>
    <w:rsid w:val="00F11FEB"/>
    <w:rsid w:val="00F14666"/>
    <w:rsid w:val="00F7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F3A0-7D79-4203-A330-887B64B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59"/>
    <w:rsid w:val="006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2C3"/>
    <w:pPr>
      <w:spacing w:after="200" w:line="276" w:lineRule="auto"/>
      <w:ind w:left="720"/>
      <w:contextualSpacing/>
    </w:pPr>
  </w:style>
  <w:style w:type="paragraph" w:styleId="Header">
    <w:name w:val="header"/>
    <w:basedOn w:val="Normal"/>
    <w:link w:val="HeaderChar"/>
    <w:uiPriority w:val="99"/>
    <w:unhideWhenUsed/>
    <w:rsid w:val="00F1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EB"/>
  </w:style>
  <w:style w:type="paragraph" w:styleId="Footer">
    <w:name w:val="footer"/>
    <w:basedOn w:val="Normal"/>
    <w:link w:val="FooterChar"/>
    <w:uiPriority w:val="99"/>
    <w:unhideWhenUsed/>
    <w:rsid w:val="00F1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EB"/>
  </w:style>
  <w:style w:type="paragraph" w:styleId="BalloonText">
    <w:name w:val="Balloon Text"/>
    <w:basedOn w:val="Normal"/>
    <w:link w:val="BalloonTextChar"/>
    <w:uiPriority w:val="99"/>
    <w:semiHidden/>
    <w:unhideWhenUsed/>
    <w:rsid w:val="00DC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46"/>
    <w:rPr>
      <w:rFonts w:ascii="Segoe UI" w:hAnsi="Segoe UI" w:cs="Segoe UI"/>
      <w:sz w:val="18"/>
      <w:szCs w:val="18"/>
    </w:rPr>
  </w:style>
  <w:style w:type="character" w:styleId="Hyperlink">
    <w:name w:val="Hyperlink"/>
    <w:basedOn w:val="DefaultParagraphFont"/>
    <w:uiPriority w:val="99"/>
    <w:unhideWhenUsed/>
    <w:rsid w:val="00F14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cosap.weebly.com/" TargetMode="External"/><Relationship Id="rId3" Type="http://schemas.openxmlformats.org/officeDocument/2006/relationships/settings" Target="settings.xml"/><Relationship Id="rId7" Type="http://schemas.openxmlformats.org/officeDocument/2006/relationships/hyperlink" Target="mailto:sincom@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Sinco, Michael D</cp:lastModifiedBy>
  <cp:revision>4</cp:revision>
  <cp:lastPrinted>2018-08-03T16:34:00Z</cp:lastPrinted>
  <dcterms:created xsi:type="dcterms:W3CDTF">2018-08-03T16:33:00Z</dcterms:created>
  <dcterms:modified xsi:type="dcterms:W3CDTF">2018-08-03T21:53:00Z</dcterms:modified>
</cp:coreProperties>
</file>